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19550" w14:textId="130F3EFA" w:rsidR="0083688C" w:rsidRPr="00ED668C" w:rsidRDefault="00704745" w:rsidP="0083688C">
      <w:pPr>
        <w:pStyle w:val="NoSpacing"/>
        <w:spacing w:line="276" w:lineRule="auto"/>
        <w:jc w:val="center"/>
        <w:rPr>
          <w:rFonts w:cs="Calibri"/>
          <w:b/>
          <w:sz w:val="24"/>
          <w:szCs w:val="24"/>
        </w:rPr>
      </w:pPr>
      <w:r>
        <w:rPr>
          <w:noProof/>
        </w:rPr>
        <w:drawing>
          <wp:anchor distT="0" distB="0" distL="114300" distR="114300" simplePos="0" relativeHeight="251658241" behindDoc="0" locked="0" layoutInCell="1" allowOverlap="1" wp14:anchorId="3D10AC7F" wp14:editId="67C4EF88">
            <wp:simplePos x="0" y="0"/>
            <wp:positionH relativeFrom="column">
              <wp:posOffset>3889375</wp:posOffset>
            </wp:positionH>
            <wp:positionV relativeFrom="paragraph">
              <wp:posOffset>-3098800</wp:posOffset>
            </wp:positionV>
            <wp:extent cx="1440815" cy="1187450"/>
            <wp:effectExtent l="0" t="0" r="0" b="0"/>
            <wp:wrapNone/>
            <wp:docPr id="17" name="Picture 7" descr="A blue compas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ue compass with black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81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3B65296" wp14:editId="1056AA03">
            <wp:simplePos x="0" y="0"/>
            <wp:positionH relativeFrom="column">
              <wp:posOffset>3890645</wp:posOffset>
            </wp:positionH>
            <wp:positionV relativeFrom="paragraph">
              <wp:posOffset>-3100705</wp:posOffset>
            </wp:positionV>
            <wp:extent cx="1440815" cy="1187450"/>
            <wp:effectExtent l="0" t="0" r="0" b="0"/>
            <wp:wrapNone/>
            <wp:docPr id="16" name="Picture 6" descr="A blue compas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blue compass with black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81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3688C" w:rsidRPr="00ED668C">
        <w:rPr>
          <w:rFonts w:cs="Calibri"/>
          <w:b/>
          <w:sz w:val="24"/>
          <w:szCs w:val="24"/>
        </w:rPr>
        <w:t xml:space="preserve">Career &amp; Technical Education (CTE) </w:t>
      </w:r>
      <w:r w:rsidR="001C0051">
        <w:rPr>
          <w:rFonts w:cs="Calibri"/>
          <w:b/>
          <w:sz w:val="24"/>
          <w:szCs w:val="24"/>
        </w:rPr>
        <w:t>Leadership</w:t>
      </w:r>
      <w:r w:rsidR="0083688C" w:rsidRPr="00ED668C">
        <w:rPr>
          <w:rFonts w:cs="Calibri"/>
          <w:b/>
          <w:sz w:val="24"/>
          <w:szCs w:val="24"/>
        </w:rPr>
        <w:t xml:space="preserve"> Cadre</w:t>
      </w:r>
    </w:p>
    <w:p w14:paraId="2FFA131A" w14:textId="63977621" w:rsidR="0083688C" w:rsidRPr="00ED668C" w:rsidRDefault="0083688C" w:rsidP="0083688C">
      <w:pPr>
        <w:pStyle w:val="NoSpacing"/>
        <w:spacing w:line="276" w:lineRule="auto"/>
        <w:jc w:val="center"/>
        <w:rPr>
          <w:rFonts w:cs="Calibri"/>
          <w:b/>
          <w:sz w:val="24"/>
          <w:szCs w:val="24"/>
        </w:rPr>
      </w:pPr>
      <w:r w:rsidRPr="00ED668C">
        <w:rPr>
          <w:rFonts w:cs="Calibri"/>
          <w:b/>
          <w:sz w:val="24"/>
          <w:szCs w:val="24"/>
        </w:rPr>
        <w:t>202</w:t>
      </w:r>
      <w:r w:rsidR="0031353C">
        <w:rPr>
          <w:rFonts w:cs="Calibri"/>
          <w:b/>
          <w:sz w:val="24"/>
          <w:szCs w:val="24"/>
        </w:rPr>
        <w:t xml:space="preserve">5 </w:t>
      </w:r>
      <w:r w:rsidR="008A2908">
        <w:rPr>
          <w:rFonts w:cs="Calibri"/>
          <w:b/>
          <w:sz w:val="24"/>
          <w:szCs w:val="24"/>
        </w:rPr>
        <w:t>– 2</w:t>
      </w:r>
      <w:r w:rsidRPr="00ED668C">
        <w:rPr>
          <w:rFonts w:cs="Calibri"/>
          <w:b/>
          <w:sz w:val="24"/>
          <w:szCs w:val="24"/>
        </w:rPr>
        <w:t>02</w:t>
      </w:r>
      <w:r w:rsidR="008A2908">
        <w:rPr>
          <w:rFonts w:cs="Calibri"/>
          <w:b/>
          <w:sz w:val="24"/>
          <w:szCs w:val="24"/>
        </w:rPr>
        <w:t xml:space="preserve">6 </w:t>
      </w:r>
      <w:r w:rsidRPr="00ED668C">
        <w:rPr>
          <w:rFonts w:cs="Calibri"/>
          <w:b/>
          <w:sz w:val="24"/>
          <w:szCs w:val="24"/>
        </w:rPr>
        <w:t>School Year</w:t>
      </w:r>
    </w:p>
    <w:p w14:paraId="27BB9BA5" w14:textId="77777777" w:rsidR="00652BB0" w:rsidRPr="00C672FD" w:rsidRDefault="00652BB0" w:rsidP="0083688C">
      <w:pPr>
        <w:spacing w:line="276" w:lineRule="auto"/>
        <w:ind w:left="720" w:hanging="720"/>
        <w:rPr>
          <w:rFonts w:ascii="Calibri" w:hAnsi="Calibri" w:cs="Calibri"/>
          <w:b/>
          <w:sz w:val="22"/>
          <w:szCs w:val="22"/>
        </w:rPr>
      </w:pPr>
    </w:p>
    <w:p w14:paraId="634EE28E" w14:textId="77777777" w:rsidR="00C94350" w:rsidRPr="00AD6A3A" w:rsidRDefault="00C94350" w:rsidP="00C94350">
      <w:pPr>
        <w:ind w:right="-20"/>
        <w:rPr>
          <w:rFonts w:ascii="Calibri" w:hAnsi="Calibri" w:cs="Calibri"/>
          <w:sz w:val="22"/>
          <w:szCs w:val="22"/>
        </w:rPr>
      </w:pPr>
      <w:r w:rsidRPr="00AD6A3A">
        <w:rPr>
          <w:rFonts w:ascii="Calibri" w:eastAsia="Calibri" w:hAnsi="Calibri" w:cs="Calibri"/>
          <w:b/>
          <w:bCs/>
          <w:color w:val="000000"/>
          <w:sz w:val="22"/>
          <w:szCs w:val="22"/>
        </w:rPr>
        <w:t>Our Vision</w:t>
      </w:r>
    </w:p>
    <w:p w14:paraId="645644B7" w14:textId="77777777" w:rsidR="00C94350" w:rsidRPr="00AD6A3A" w:rsidRDefault="00C94350" w:rsidP="00C94350">
      <w:pPr>
        <w:ind w:right="-20"/>
        <w:rPr>
          <w:rFonts w:ascii="Calibri" w:hAnsi="Calibri" w:cs="Calibri"/>
          <w:sz w:val="22"/>
          <w:szCs w:val="22"/>
        </w:rPr>
      </w:pPr>
      <w:r w:rsidRPr="00AD6A3A">
        <w:rPr>
          <w:rFonts w:ascii="Calibri" w:eastAsia="Calibri" w:hAnsi="Calibri" w:cs="Calibri"/>
          <w:color w:val="000000"/>
          <w:sz w:val="22"/>
          <w:szCs w:val="22"/>
        </w:rPr>
        <w:t>Each learner engages in an equitable and high-quality education, enriching experiences, and meaningful relationships to achieve their individual career and life goals.</w:t>
      </w:r>
    </w:p>
    <w:p w14:paraId="5C97063B" w14:textId="77777777" w:rsidR="00C94350" w:rsidRDefault="00C94350" w:rsidP="00C94350">
      <w:pPr>
        <w:ind w:left="720" w:right="-20"/>
        <w:rPr>
          <w:rFonts w:ascii="Calibri" w:eastAsia="Calibri" w:hAnsi="Calibri" w:cs="Calibri"/>
          <w:sz w:val="22"/>
          <w:szCs w:val="22"/>
        </w:rPr>
      </w:pPr>
    </w:p>
    <w:p w14:paraId="28D6F8E6" w14:textId="77777777" w:rsidR="00D92549" w:rsidRPr="00AD6A3A" w:rsidRDefault="00D92549" w:rsidP="00C94350">
      <w:pPr>
        <w:ind w:left="720" w:right="-20"/>
        <w:rPr>
          <w:rFonts w:ascii="Calibri" w:hAnsi="Calibri" w:cs="Calibri"/>
          <w:sz w:val="22"/>
          <w:szCs w:val="22"/>
        </w:rPr>
      </w:pPr>
    </w:p>
    <w:p w14:paraId="5A1765DF" w14:textId="77777777" w:rsidR="00C94350" w:rsidRPr="00AD6A3A" w:rsidRDefault="00C94350" w:rsidP="00C94350">
      <w:pPr>
        <w:ind w:right="-20"/>
        <w:rPr>
          <w:rFonts w:ascii="Calibri" w:hAnsi="Calibri" w:cs="Calibri"/>
          <w:sz w:val="22"/>
          <w:szCs w:val="22"/>
        </w:rPr>
      </w:pPr>
      <w:r w:rsidRPr="00AD6A3A">
        <w:rPr>
          <w:rFonts w:ascii="Calibri" w:eastAsia="Calibri" w:hAnsi="Calibri" w:cs="Calibri"/>
          <w:b/>
          <w:bCs/>
          <w:sz w:val="22"/>
          <w:szCs w:val="22"/>
        </w:rPr>
        <w:t>Our Values</w:t>
      </w:r>
    </w:p>
    <w:p w14:paraId="4EABFF71" w14:textId="77777777" w:rsidR="00C94350" w:rsidRPr="00AD6A3A" w:rsidRDefault="00C94350" w:rsidP="00C94350">
      <w:pPr>
        <w:pStyle w:val="ListParagraph"/>
        <w:numPr>
          <w:ilvl w:val="0"/>
          <w:numId w:val="10"/>
        </w:numPr>
        <w:spacing w:after="0" w:line="240" w:lineRule="auto"/>
        <w:contextualSpacing w:val="0"/>
        <w:rPr>
          <w:rFonts w:cs="Calibri"/>
          <w:color w:val="000000"/>
        </w:rPr>
      </w:pPr>
      <w:r w:rsidRPr="00AD6A3A">
        <w:rPr>
          <w:rFonts w:cs="Calibri"/>
          <w:color w:val="000000"/>
        </w:rPr>
        <w:t xml:space="preserve">Courageously center all initiatives, conversations, and actions around measurable goals that prioritize </w:t>
      </w:r>
      <w:r w:rsidRPr="00AD6A3A">
        <w:rPr>
          <w:rFonts w:cs="Calibri"/>
          <w:color w:val="000000"/>
          <w:u w:val="single"/>
        </w:rPr>
        <w:t>equity</w:t>
      </w:r>
      <w:r w:rsidRPr="00AD6A3A">
        <w:rPr>
          <w:rFonts w:cs="Calibri"/>
          <w:color w:val="000000"/>
        </w:rPr>
        <w:t>, student growth, and educator success;</w:t>
      </w:r>
    </w:p>
    <w:p w14:paraId="37736D50" w14:textId="77777777" w:rsidR="00C94350" w:rsidRPr="00AD6A3A" w:rsidRDefault="00C94350" w:rsidP="00C94350">
      <w:pPr>
        <w:pStyle w:val="ListParagraph"/>
        <w:numPr>
          <w:ilvl w:val="0"/>
          <w:numId w:val="10"/>
        </w:numPr>
        <w:spacing w:after="0" w:line="240" w:lineRule="auto"/>
        <w:contextualSpacing w:val="0"/>
        <w:rPr>
          <w:rFonts w:cs="Calibri"/>
          <w:color w:val="000000"/>
        </w:rPr>
      </w:pPr>
      <w:r w:rsidRPr="00AD6A3A">
        <w:rPr>
          <w:rFonts w:cs="Calibri"/>
          <w:color w:val="000000"/>
        </w:rPr>
        <w:t xml:space="preserve">Practice a </w:t>
      </w:r>
      <w:r w:rsidRPr="00AD6A3A">
        <w:rPr>
          <w:rFonts w:cs="Calibri"/>
          <w:color w:val="000000"/>
          <w:u w:val="single"/>
        </w:rPr>
        <w:t>growth mindset</w:t>
      </w:r>
      <w:r w:rsidRPr="00AD6A3A">
        <w:rPr>
          <w:rFonts w:cs="Calibri"/>
          <w:color w:val="000000"/>
        </w:rPr>
        <w:t xml:space="preserve"> for partners and ourselves by seeking opportunities to lead, offer or </w:t>
      </w:r>
    </w:p>
    <w:p w14:paraId="6235790A" w14:textId="77777777" w:rsidR="00C94350" w:rsidRPr="00AD6A3A" w:rsidRDefault="00C94350" w:rsidP="00C94350">
      <w:pPr>
        <w:ind w:right="-20" w:firstLine="360"/>
        <w:rPr>
          <w:rFonts w:ascii="Calibri" w:hAnsi="Calibri" w:cs="Calibri"/>
          <w:sz w:val="22"/>
          <w:szCs w:val="22"/>
        </w:rPr>
      </w:pPr>
      <w:r w:rsidRPr="00AD6A3A">
        <w:rPr>
          <w:rFonts w:ascii="Calibri" w:eastAsia="Calibri" w:hAnsi="Calibri" w:cs="Calibri"/>
          <w:color w:val="000000"/>
          <w:sz w:val="22"/>
          <w:szCs w:val="22"/>
        </w:rPr>
        <w:t>welcome help and give and receive feedback;</w:t>
      </w:r>
    </w:p>
    <w:p w14:paraId="387172D0" w14:textId="77777777" w:rsidR="00C94350" w:rsidRPr="00AD6A3A" w:rsidRDefault="00C94350" w:rsidP="00C94350">
      <w:pPr>
        <w:pStyle w:val="ListParagraph"/>
        <w:numPr>
          <w:ilvl w:val="0"/>
          <w:numId w:val="10"/>
        </w:numPr>
        <w:spacing w:after="0" w:line="240" w:lineRule="auto"/>
        <w:contextualSpacing w:val="0"/>
        <w:rPr>
          <w:rFonts w:cs="Calibri"/>
          <w:color w:val="000000"/>
        </w:rPr>
      </w:pPr>
      <w:r w:rsidRPr="00AD6A3A">
        <w:rPr>
          <w:rFonts w:cs="Calibri"/>
          <w:color w:val="000000"/>
        </w:rPr>
        <w:t xml:space="preserve">Use data </w:t>
      </w:r>
      <w:r w:rsidRPr="00AD6A3A">
        <w:rPr>
          <w:rFonts w:cs="Calibri"/>
          <w:color w:val="000000"/>
          <w:u w:val="single"/>
        </w:rPr>
        <w:t>transparently</w:t>
      </w:r>
      <w:r w:rsidRPr="00AD6A3A">
        <w:rPr>
          <w:rFonts w:cs="Calibri"/>
          <w:color w:val="000000"/>
        </w:rPr>
        <w:t xml:space="preserve"> to challenge assumptions, support discussions, develop routines and timelines, nurture intentional partnerships, and make decisions;</w:t>
      </w:r>
    </w:p>
    <w:p w14:paraId="734E6AE7" w14:textId="77777777" w:rsidR="00C94350" w:rsidRPr="00AD6A3A" w:rsidRDefault="00C94350" w:rsidP="00C94350">
      <w:pPr>
        <w:pStyle w:val="ListParagraph"/>
        <w:numPr>
          <w:ilvl w:val="0"/>
          <w:numId w:val="10"/>
        </w:numPr>
        <w:spacing w:after="0" w:line="240" w:lineRule="auto"/>
        <w:contextualSpacing w:val="0"/>
        <w:rPr>
          <w:rFonts w:cs="Calibri"/>
          <w:color w:val="000000"/>
        </w:rPr>
      </w:pPr>
      <w:r w:rsidRPr="00AD6A3A">
        <w:rPr>
          <w:rFonts w:cs="Calibri"/>
          <w:color w:val="000000"/>
        </w:rPr>
        <w:t xml:space="preserve">Seek out, prioritize, and intentionally incorporate student, educator, and community </w:t>
      </w:r>
      <w:r w:rsidRPr="00AD6A3A">
        <w:rPr>
          <w:rFonts w:cs="Calibri"/>
          <w:color w:val="000000"/>
          <w:u w:val="single"/>
        </w:rPr>
        <w:t>voice;</w:t>
      </w:r>
      <w:r w:rsidRPr="00AD6A3A">
        <w:rPr>
          <w:rFonts w:cs="Calibri"/>
          <w:color w:val="000000"/>
        </w:rPr>
        <w:t xml:space="preserve"> and</w:t>
      </w:r>
    </w:p>
    <w:p w14:paraId="22681BDA" w14:textId="493FC689" w:rsidR="00C94350" w:rsidRPr="00AD6A3A" w:rsidRDefault="00C94350" w:rsidP="00C94350">
      <w:pPr>
        <w:pStyle w:val="ListParagraph"/>
        <w:numPr>
          <w:ilvl w:val="0"/>
          <w:numId w:val="10"/>
        </w:numPr>
        <w:spacing w:after="0" w:line="240" w:lineRule="auto"/>
        <w:contextualSpacing w:val="0"/>
        <w:rPr>
          <w:rFonts w:cs="Calibri"/>
          <w:color w:val="000000"/>
        </w:rPr>
      </w:pPr>
      <w:r w:rsidRPr="00AD6A3A">
        <w:rPr>
          <w:rFonts w:cs="Calibri"/>
          <w:color w:val="000000"/>
        </w:rPr>
        <w:t xml:space="preserve">Act as a team to </w:t>
      </w:r>
      <w:r w:rsidRPr="00AD6A3A">
        <w:rPr>
          <w:rFonts w:cs="Calibri"/>
          <w:color w:val="000000"/>
          <w:u w:val="single"/>
        </w:rPr>
        <w:t>support</w:t>
      </w:r>
      <w:r w:rsidRPr="00AD6A3A">
        <w:rPr>
          <w:rFonts w:cs="Calibri"/>
          <w:color w:val="000000"/>
        </w:rPr>
        <w:t xml:space="preserve"> one another, reach goals, and celebrate success.</w:t>
      </w:r>
    </w:p>
    <w:p w14:paraId="0F013E75" w14:textId="4F5E40D4" w:rsidR="00C94350" w:rsidRDefault="00C94350" w:rsidP="00C94350">
      <w:pPr>
        <w:rPr>
          <w:rFonts w:ascii="Calibri" w:hAnsi="Calibri" w:cs="Calibri"/>
          <w:sz w:val="22"/>
          <w:szCs w:val="22"/>
        </w:rPr>
      </w:pPr>
    </w:p>
    <w:p w14:paraId="3DC5D430" w14:textId="5211AF5D" w:rsidR="00D92549" w:rsidRPr="00AD6A3A" w:rsidRDefault="00D92549" w:rsidP="00C94350">
      <w:pPr>
        <w:rPr>
          <w:rFonts w:ascii="Calibri" w:hAnsi="Calibri" w:cs="Calibri"/>
          <w:sz w:val="22"/>
          <w:szCs w:val="22"/>
        </w:rPr>
      </w:pPr>
    </w:p>
    <w:p w14:paraId="696A0C6D" w14:textId="5D635662" w:rsidR="00C94350" w:rsidRPr="00AD6A3A" w:rsidRDefault="00C94350" w:rsidP="00C94350">
      <w:pPr>
        <w:ind w:right="-20"/>
        <w:rPr>
          <w:rFonts w:ascii="Calibri" w:hAnsi="Calibri" w:cs="Calibri"/>
          <w:sz w:val="22"/>
          <w:szCs w:val="22"/>
        </w:rPr>
      </w:pPr>
      <w:r w:rsidRPr="00AD6A3A">
        <w:rPr>
          <w:rFonts w:ascii="Calibri" w:eastAsia="Calibri" w:hAnsi="Calibri" w:cs="Calibri"/>
          <w:b/>
          <w:bCs/>
          <w:color w:val="000000"/>
          <w:sz w:val="22"/>
          <w:szCs w:val="22"/>
        </w:rPr>
        <w:t>What Drives Us</w:t>
      </w:r>
    </w:p>
    <w:p w14:paraId="246BAD62" w14:textId="65628BDC" w:rsidR="00C94350" w:rsidRPr="00AD6A3A" w:rsidRDefault="00C94350" w:rsidP="00C94350">
      <w:pPr>
        <w:pStyle w:val="ListParagraph"/>
        <w:numPr>
          <w:ilvl w:val="0"/>
          <w:numId w:val="11"/>
        </w:numPr>
        <w:spacing w:after="0" w:line="240" w:lineRule="auto"/>
        <w:contextualSpacing w:val="0"/>
        <w:rPr>
          <w:rFonts w:cs="Calibri"/>
        </w:rPr>
      </w:pPr>
      <w:r w:rsidRPr="00AD6A3A">
        <w:rPr>
          <w:rFonts w:cs="Calibri"/>
        </w:rPr>
        <w:t>Student participation in high quality coursework aligned to industry;</w:t>
      </w:r>
    </w:p>
    <w:p w14:paraId="51E73EC6" w14:textId="72E6154A" w:rsidR="00C94350" w:rsidRPr="00AD6A3A" w:rsidRDefault="00C94350" w:rsidP="00C94350">
      <w:pPr>
        <w:pStyle w:val="ListParagraph"/>
        <w:numPr>
          <w:ilvl w:val="0"/>
          <w:numId w:val="11"/>
        </w:numPr>
        <w:spacing w:after="0" w:line="240" w:lineRule="auto"/>
        <w:contextualSpacing w:val="0"/>
        <w:rPr>
          <w:rFonts w:cs="Calibri"/>
        </w:rPr>
      </w:pPr>
      <w:r w:rsidRPr="00AD6A3A">
        <w:rPr>
          <w:rFonts w:cs="Calibri"/>
        </w:rPr>
        <w:t>Student access to early career experiences and successful transitions;</w:t>
      </w:r>
    </w:p>
    <w:p w14:paraId="2F601848" w14:textId="3F9EEF61" w:rsidR="00C94350" w:rsidRPr="00AD6A3A" w:rsidRDefault="00C94350" w:rsidP="00C94350">
      <w:pPr>
        <w:pStyle w:val="ListParagraph"/>
        <w:numPr>
          <w:ilvl w:val="0"/>
          <w:numId w:val="11"/>
        </w:numPr>
        <w:spacing w:after="0" w:line="240" w:lineRule="auto"/>
        <w:contextualSpacing w:val="0"/>
        <w:rPr>
          <w:rFonts w:cs="Calibri"/>
        </w:rPr>
      </w:pPr>
      <w:r w:rsidRPr="00AD6A3A">
        <w:rPr>
          <w:rFonts w:cs="Calibri"/>
        </w:rPr>
        <w:t>Aligned systems to ensure equity; and</w:t>
      </w:r>
    </w:p>
    <w:p w14:paraId="149060A5" w14:textId="304D8403" w:rsidR="00C94350" w:rsidRPr="00AD6A3A" w:rsidRDefault="00C94350" w:rsidP="00C94350">
      <w:pPr>
        <w:pStyle w:val="ListParagraph"/>
        <w:numPr>
          <w:ilvl w:val="0"/>
          <w:numId w:val="11"/>
        </w:numPr>
        <w:spacing w:after="0" w:line="240" w:lineRule="auto"/>
        <w:contextualSpacing w:val="0"/>
        <w:rPr>
          <w:rFonts w:cs="Calibri"/>
        </w:rPr>
      </w:pPr>
      <w:r w:rsidRPr="00AD6A3A">
        <w:rPr>
          <w:rFonts w:cs="Calibri"/>
        </w:rPr>
        <w:t>Communication, policy, and advocacy.</w:t>
      </w:r>
    </w:p>
    <w:p w14:paraId="01D84F4B" w14:textId="0AC993AD" w:rsidR="00C94350" w:rsidRDefault="00C94350" w:rsidP="00C94350">
      <w:pPr>
        <w:rPr>
          <w:rFonts w:ascii="Calibri" w:hAnsi="Calibri" w:cs="Calibri"/>
          <w:sz w:val="22"/>
          <w:szCs w:val="22"/>
        </w:rPr>
      </w:pPr>
    </w:p>
    <w:p w14:paraId="6266B04F" w14:textId="3F44595E" w:rsidR="00D92549" w:rsidRPr="00AD6A3A" w:rsidRDefault="00D92549" w:rsidP="00C94350">
      <w:pPr>
        <w:rPr>
          <w:rFonts w:ascii="Calibri" w:hAnsi="Calibri" w:cs="Calibri"/>
          <w:sz w:val="22"/>
          <w:szCs w:val="22"/>
        </w:rPr>
      </w:pPr>
    </w:p>
    <w:p w14:paraId="1886AC28" w14:textId="7420C224" w:rsidR="00C94350" w:rsidRPr="00AD6A3A" w:rsidRDefault="00C94350" w:rsidP="00C94350">
      <w:pPr>
        <w:ind w:right="-20"/>
        <w:rPr>
          <w:rFonts w:ascii="Calibri" w:hAnsi="Calibri" w:cs="Calibri"/>
          <w:sz w:val="22"/>
          <w:szCs w:val="22"/>
        </w:rPr>
      </w:pPr>
      <w:r w:rsidRPr="00AD6A3A">
        <w:rPr>
          <w:rFonts w:ascii="Calibri" w:eastAsia="Calibri" w:hAnsi="Calibri" w:cs="Calibri"/>
          <w:b/>
          <w:bCs/>
          <w:sz w:val="22"/>
          <w:szCs w:val="22"/>
        </w:rPr>
        <w:t>Equity Definition</w:t>
      </w:r>
    </w:p>
    <w:p w14:paraId="018742C4" w14:textId="47FC27FB" w:rsidR="00C94350" w:rsidRDefault="00C94350" w:rsidP="00C94350">
      <w:pPr>
        <w:rPr>
          <w:rFonts w:ascii="Calibri" w:eastAsia="Calibri" w:hAnsi="Calibri" w:cs="Calibri"/>
          <w:sz w:val="22"/>
          <w:szCs w:val="22"/>
        </w:rPr>
      </w:pPr>
      <w:r w:rsidRPr="12DBFE82">
        <w:rPr>
          <w:rFonts w:ascii="Calibri" w:eastAsia="Calibri" w:hAnsi="Calibri" w:cs="Calibri"/>
          <w:sz w:val="22"/>
          <w:szCs w:val="22"/>
        </w:rPr>
        <w:t>Equity in Career &amp; Technical Education (CTE) requires an inclusive environment that advances empowerment and belonging for both the learner and educator</w:t>
      </w:r>
      <w:r w:rsidR="00E222F3" w:rsidRPr="12DBFE82">
        <w:rPr>
          <w:rFonts w:ascii="Calibri" w:eastAsia="Calibri" w:hAnsi="Calibri" w:cs="Calibri"/>
          <w:sz w:val="22"/>
          <w:szCs w:val="22"/>
        </w:rPr>
        <w:t xml:space="preserve">. </w:t>
      </w:r>
      <w:r w:rsidRPr="12DBFE82">
        <w:rPr>
          <w:rFonts w:ascii="Calibri" w:eastAsia="Calibri" w:hAnsi="Calibri" w:cs="Calibri"/>
          <w:sz w:val="22"/>
          <w:szCs w:val="22"/>
        </w:rPr>
        <w:t>Students’ circumstances and personal/social identifiers shall not restrict their access to the full variety of academic and career opportunities, enriching experiences, and meaningful relationships that support attainment of their individual career and life goals.</w:t>
      </w:r>
    </w:p>
    <w:p w14:paraId="3D191093" w14:textId="08AD1026" w:rsidR="00D92549" w:rsidRDefault="00D92549" w:rsidP="00C94350">
      <w:pPr>
        <w:rPr>
          <w:rFonts w:ascii="Calibri" w:eastAsia="Calibri" w:hAnsi="Calibri" w:cs="Calibri"/>
          <w:sz w:val="22"/>
          <w:szCs w:val="22"/>
        </w:rPr>
      </w:pPr>
    </w:p>
    <w:p w14:paraId="059DBA2A" w14:textId="34B0D48C" w:rsidR="00D92549" w:rsidRDefault="00D92549" w:rsidP="00C94350">
      <w:pPr>
        <w:rPr>
          <w:rFonts w:ascii="Calibri" w:eastAsia="Calibri" w:hAnsi="Calibri" w:cs="Calibri"/>
          <w:sz w:val="22"/>
          <w:szCs w:val="22"/>
        </w:rPr>
      </w:pPr>
    </w:p>
    <w:p w14:paraId="0EFB8546" w14:textId="77777777" w:rsidR="00D92549" w:rsidRDefault="00D92549" w:rsidP="00C94350">
      <w:pPr>
        <w:rPr>
          <w:rFonts w:ascii="Calibri" w:eastAsia="Calibri" w:hAnsi="Calibri" w:cs="Calibri"/>
          <w:sz w:val="22"/>
          <w:szCs w:val="22"/>
        </w:rPr>
      </w:pPr>
    </w:p>
    <w:p w14:paraId="623481C1" w14:textId="0EA15DE5" w:rsidR="00D92549" w:rsidRDefault="00D92549" w:rsidP="00C94350">
      <w:pPr>
        <w:rPr>
          <w:rFonts w:ascii="Calibri" w:eastAsia="Calibri" w:hAnsi="Calibri" w:cs="Calibri"/>
          <w:sz w:val="22"/>
          <w:szCs w:val="22"/>
        </w:rPr>
      </w:pPr>
    </w:p>
    <w:p w14:paraId="1362B337" w14:textId="1E8AAA6D" w:rsidR="00D92549" w:rsidRDefault="00D92549" w:rsidP="00C94350">
      <w:pPr>
        <w:rPr>
          <w:rFonts w:ascii="Calibri" w:eastAsia="Calibri" w:hAnsi="Calibri" w:cs="Calibri"/>
          <w:sz w:val="22"/>
          <w:szCs w:val="22"/>
        </w:rPr>
      </w:pPr>
    </w:p>
    <w:p w14:paraId="4C820040" w14:textId="2DC2537D" w:rsidR="00D92549" w:rsidRDefault="00D92549" w:rsidP="00C94350">
      <w:pPr>
        <w:rPr>
          <w:rFonts w:ascii="Calibri" w:eastAsia="Calibri" w:hAnsi="Calibri" w:cs="Calibri"/>
          <w:sz w:val="22"/>
          <w:szCs w:val="22"/>
        </w:rPr>
      </w:pPr>
    </w:p>
    <w:p w14:paraId="5135065E" w14:textId="66592480" w:rsidR="0083688C" w:rsidRPr="0083688C" w:rsidRDefault="002E2BAF" w:rsidP="00D92549">
      <w:pPr>
        <w:rPr>
          <w:rFonts w:ascii="Calibri" w:hAnsi="Calibri" w:cs="Calibri"/>
          <w:b/>
          <w:sz w:val="16"/>
          <w:szCs w:val="16"/>
        </w:rPr>
      </w:pPr>
      <w:r>
        <w:rPr>
          <w:rFonts w:ascii="Calibri" w:eastAsia="Calibri" w:hAnsi="Calibri" w:cs="Calibri"/>
          <w:noProof/>
          <w:sz w:val="22"/>
          <w:szCs w:val="22"/>
        </w:rPr>
        <mc:AlternateContent>
          <mc:Choice Requires="wps">
            <w:drawing>
              <wp:anchor distT="0" distB="0" distL="114300" distR="114300" simplePos="0" relativeHeight="251658242" behindDoc="0" locked="0" layoutInCell="1" allowOverlap="1" wp14:anchorId="29EF052F" wp14:editId="3D72357A">
                <wp:simplePos x="0" y="0"/>
                <wp:positionH relativeFrom="column">
                  <wp:posOffset>5157666</wp:posOffset>
                </wp:positionH>
                <wp:positionV relativeFrom="paragraph">
                  <wp:posOffset>631580</wp:posOffset>
                </wp:positionV>
                <wp:extent cx="1588477" cy="339969"/>
                <wp:effectExtent l="0" t="0" r="0" b="3175"/>
                <wp:wrapNone/>
                <wp:docPr id="402227517" name="Text Box 1"/>
                <wp:cNvGraphicFramePr/>
                <a:graphic xmlns:a="http://schemas.openxmlformats.org/drawingml/2006/main">
                  <a:graphicData uri="http://schemas.microsoft.com/office/word/2010/wordprocessingShape">
                    <wps:wsp>
                      <wps:cNvSpPr txBox="1"/>
                      <wps:spPr>
                        <a:xfrm>
                          <a:off x="0" y="0"/>
                          <a:ext cx="1588477" cy="339969"/>
                        </a:xfrm>
                        <a:prstGeom prst="rect">
                          <a:avLst/>
                        </a:prstGeom>
                        <a:noFill/>
                        <a:ln w="6350">
                          <a:noFill/>
                        </a:ln>
                      </wps:spPr>
                      <wps:txbx>
                        <w:txbxContent>
                          <w:p w14:paraId="79BF511D" w14:textId="40CB9008" w:rsidR="002E2BAF" w:rsidRPr="002E2BAF" w:rsidRDefault="002E2BAF">
                            <w:pPr>
                              <w:rPr>
                                <w:rFonts w:ascii="Calibri" w:hAnsi="Calibri" w:cs="Calibri"/>
                                <w:sz w:val="22"/>
                                <w:szCs w:val="22"/>
                              </w:rPr>
                            </w:pPr>
                            <w:r w:rsidRPr="002E2BAF">
                              <w:rPr>
                                <w:rFonts w:ascii="Calibri" w:hAnsi="Calibri" w:cs="Calibri"/>
                                <w:sz w:val="22"/>
                                <w:szCs w:val="22"/>
                              </w:rPr>
                              <w:t>(continued 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9EF052F" id="_x0000_t202" coordsize="21600,21600" o:spt="202" path="m,l,21600r21600,l21600,xe">
                <v:stroke joinstyle="miter"/>
                <v:path gradientshapeok="t" o:connecttype="rect"/>
              </v:shapetype>
              <v:shape id="Text Box 1" o:spid="_x0000_s1026" type="#_x0000_t202" style="position:absolute;margin-left:406.1pt;margin-top:49.75pt;width:125.1pt;height:26.7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" filled="f" stroked="f" strokeweight=".5pt">
                <v:textbox>
                  <w:txbxContent>
                    <w:p w14:paraId="79BF511D" w14:textId="40CB9008" w:rsidR="002E2BAF" w:rsidRPr="002E2BAF" w:rsidRDefault="002E2BAF">
                      <w:pPr>
                        <w:rPr>
                          <w:rFonts w:ascii="Calibri" w:hAnsi="Calibri" w:cs="Calibri"/>
                          <w:sz w:val="22"/>
                          <w:szCs w:val="22"/>
                        </w:rPr>
                      </w:pPr>
                      <w:r w:rsidRPr="002E2BAF">
                        <w:rPr>
                          <w:rFonts w:ascii="Calibri" w:hAnsi="Calibri" w:cs="Calibri"/>
                          <w:sz w:val="22"/>
                          <w:szCs w:val="22"/>
                        </w:rPr>
                        <w:t>(continued next page)</w:t>
                      </w:r>
                    </w:p>
                  </w:txbxContent>
                </v:textbox>
              </v:shape>
            </w:pict>
          </mc:Fallback>
        </mc:AlternateContent>
      </w:r>
      <w:r w:rsidR="00D92549">
        <w:rPr>
          <w:rFonts w:ascii="Calibri" w:eastAsia="Calibri" w:hAnsi="Calibri" w:cs="Calibri"/>
          <w:sz w:val="22"/>
          <w:szCs w:val="22"/>
        </w:rPr>
        <w:br w:type="page"/>
      </w:r>
    </w:p>
    <w:p w14:paraId="7A4212F8" w14:textId="766B665C" w:rsidR="0083688C" w:rsidRPr="00E75F8E" w:rsidRDefault="0083688C" w:rsidP="0083688C">
      <w:pPr>
        <w:spacing w:line="276" w:lineRule="auto"/>
        <w:rPr>
          <w:rFonts w:ascii="Calibri" w:hAnsi="Calibri" w:cs="Calibri"/>
          <w:b/>
          <w:sz w:val="22"/>
          <w:szCs w:val="22"/>
        </w:rPr>
      </w:pPr>
      <w:r w:rsidRPr="00E75F8E">
        <w:rPr>
          <w:rFonts w:ascii="Calibri" w:hAnsi="Calibri" w:cs="Calibri"/>
          <w:b/>
          <w:sz w:val="22"/>
          <w:szCs w:val="22"/>
        </w:rPr>
        <w:lastRenderedPageBreak/>
        <w:t>Charge and Outcomes:</w:t>
      </w:r>
    </w:p>
    <w:p w14:paraId="53DEB798" w14:textId="6D6410D0" w:rsidR="0083688C" w:rsidRDefault="0083688C" w:rsidP="0083688C">
      <w:pPr>
        <w:spacing w:line="276" w:lineRule="auto"/>
        <w:rPr>
          <w:rFonts w:ascii="Calibri" w:hAnsi="Calibri" w:cs="Calibri"/>
          <w:sz w:val="22"/>
          <w:szCs w:val="22"/>
        </w:rPr>
      </w:pPr>
      <w:r>
        <w:rPr>
          <w:rFonts w:ascii="Calibri" w:hAnsi="Calibri" w:cs="Calibri"/>
          <w:sz w:val="22"/>
          <w:szCs w:val="22"/>
        </w:rPr>
        <w:t xml:space="preserve">The CTE </w:t>
      </w:r>
      <w:r w:rsidR="00890688">
        <w:rPr>
          <w:rFonts w:ascii="Calibri" w:hAnsi="Calibri" w:cs="Calibri"/>
          <w:sz w:val="22"/>
          <w:szCs w:val="22"/>
        </w:rPr>
        <w:t>Leadership</w:t>
      </w:r>
      <w:r>
        <w:rPr>
          <w:rFonts w:ascii="Calibri" w:hAnsi="Calibri" w:cs="Calibri"/>
          <w:sz w:val="22"/>
          <w:szCs w:val="22"/>
        </w:rPr>
        <w:t xml:space="preserve"> Cadre p</w:t>
      </w:r>
      <w:r w:rsidRPr="00E75F8E">
        <w:rPr>
          <w:rFonts w:ascii="Calibri" w:hAnsi="Calibri" w:cs="Calibri"/>
          <w:sz w:val="22"/>
          <w:szCs w:val="22"/>
        </w:rPr>
        <w:t>rovide</w:t>
      </w:r>
      <w:r>
        <w:rPr>
          <w:rFonts w:ascii="Calibri" w:hAnsi="Calibri" w:cs="Calibri"/>
          <w:sz w:val="22"/>
          <w:szCs w:val="22"/>
        </w:rPr>
        <w:t>s</w:t>
      </w:r>
      <w:r w:rsidRPr="00E75F8E">
        <w:rPr>
          <w:rFonts w:ascii="Calibri" w:hAnsi="Calibri" w:cs="Calibri"/>
          <w:sz w:val="22"/>
          <w:szCs w:val="22"/>
        </w:rPr>
        <w:t xml:space="preserve"> guidance and technical assistance to </w:t>
      </w:r>
      <w:r>
        <w:rPr>
          <w:rFonts w:ascii="Calibri" w:hAnsi="Calibri" w:cs="Calibri"/>
          <w:sz w:val="22"/>
          <w:szCs w:val="22"/>
        </w:rPr>
        <w:t>local education agency (LEA) administrators and</w:t>
      </w:r>
      <w:r w:rsidRPr="00E75F8E">
        <w:rPr>
          <w:rFonts w:ascii="Calibri" w:hAnsi="Calibri" w:cs="Calibri"/>
          <w:sz w:val="22"/>
          <w:szCs w:val="22"/>
        </w:rPr>
        <w:t xml:space="preserve"> staff who supervise, provide, and support Career &amp; Technical Education (CTE) programs as defined under the Strengthening Career &amp; Technical Education for the 21st Century Act (Perkins V)</w:t>
      </w:r>
      <w:r w:rsidR="00E222F3" w:rsidRPr="00E75F8E">
        <w:rPr>
          <w:rFonts w:ascii="Calibri" w:hAnsi="Calibri" w:cs="Calibri"/>
          <w:sz w:val="22"/>
          <w:szCs w:val="22"/>
        </w:rPr>
        <w:t xml:space="preserve">. </w:t>
      </w:r>
      <w:r w:rsidRPr="00E75F8E">
        <w:rPr>
          <w:rFonts w:ascii="Calibri" w:hAnsi="Calibri" w:cs="Calibri"/>
          <w:sz w:val="22"/>
          <w:szCs w:val="22"/>
        </w:rPr>
        <w:t>The cadre collaboratively develop</w:t>
      </w:r>
      <w:r>
        <w:rPr>
          <w:rFonts w:ascii="Calibri" w:hAnsi="Calibri" w:cs="Calibri"/>
          <w:sz w:val="22"/>
          <w:szCs w:val="22"/>
        </w:rPr>
        <w:t>s</w:t>
      </w:r>
      <w:r w:rsidRPr="00E75F8E">
        <w:rPr>
          <w:rFonts w:ascii="Calibri" w:hAnsi="Calibri" w:cs="Calibri"/>
          <w:sz w:val="22"/>
          <w:szCs w:val="22"/>
        </w:rPr>
        <w:t xml:space="preserve"> public policy, data </w:t>
      </w:r>
      <w:r>
        <w:rPr>
          <w:rFonts w:ascii="Calibri" w:hAnsi="Calibri" w:cs="Calibri"/>
          <w:sz w:val="22"/>
          <w:szCs w:val="22"/>
        </w:rPr>
        <w:t>and reporting</w:t>
      </w:r>
      <w:r w:rsidRPr="00E75F8E">
        <w:rPr>
          <w:rFonts w:ascii="Calibri" w:hAnsi="Calibri" w:cs="Calibri"/>
          <w:sz w:val="22"/>
          <w:szCs w:val="22"/>
        </w:rPr>
        <w:t xml:space="preserve"> models, and mechanisms </w:t>
      </w:r>
      <w:r>
        <w:rPr>
          <w:rFonts w:ascii="Calibri" w:hAnsi="Calibri" w:cs="Calibri"/>
          <w:sz w:val="22"/>
          <w:szCs w:val="22"/>
        </w:rPr>
        <w:t xml:space="preserve">to sustain and grow </w:t>
      </w:r>
      <w:r w:rsidRPr="00E75F8E">
        <w:rPr>
          <w:rFonts w:ascii="Calibri" w:hAnsi="Calibri" w:cs="Calibri"/>
          <w:sz w:val="22"/>
          <w:szCs w:val="22"/>
        </w:rPr>
        <w:t xml:space="preserve">career </w:t>
      </w:r>
      <w:r w:rsidR="00D92549">
        <w:rPr>
          <w:rFonts w:ascii="Calibri" w:hAnsi="Calibri" w:cs="Calibri"/>
          <w:sz w:val="22"/>
          <w:szCs w:val="22"/>
        </w:rPr>
        <w:t xml:space="preserve">preparation </w:t>
      </w:r>
      <w:r w:rsidRPr="00E75F8E">
        <w:rPr>
          <w:rFonts w:ascii="Calibri" w:hAnsi="Calibri" w:cs="Calibri"/>
          <w:sz w:val="22"/>
          <w:szCs w:val="22"/>
        </w:rPr>
        <w:t>programs</w:t>
      </w:r>
      <w:r>
        <w:rPr>
          <w:rFonts w:ascii="Calibri" w:hAnsi="Calibri" w:cs="Calibri"/>
          <w:sz w:val="22"/>
          <w:szCs w:val="22"/>
        </w:rPr>
        <w:t xml:space="preserve"> and </w:t>
      </w:r>
      <w:r w:rsidR="00D92549">
        <w:rPr>
          <w:rFonts w:ascii="Calibri" w:hAnsi="Calibri" w:cs="Calibri"/>
          <w:sz w:val="22"/>
          <w:szCs w:val="22"/>
        </w:rPr>
        <w:t xml:space="preserve">links LEAs with </w:t>
      </w:r>
      <w:r>
        <w:rPr>
          <w:rFonts w:ascii="Calibri" w:hAnsi="Calibri" w:cs="Calibri"/>
          <w:sz w:val="22"/>
          <w:szCs w:val="22"/>
        </w:rPr>
        <w:t>support services</w:t>
      </w:r>
      <w:r w:rsidRPr="00E75F8E">
        <w:rPr>
          <w:rFonts w:ascii="Calibri" w:hAnsi="Calibri" w:cs="Calibri"/>
          <w:sz w:val="22"/>
          <w:szCs w:val="22"/>
        </w:rPr>
        <w:t xml:space="preserve"> that </w:t>
      </w:r>
      <w:r w:rsidR="00D92549">
        <w:rPr>
          <w:rFonts w:ascii="Calibri" w:hAnsi="Calibri" w:cs="Calibri"/>
          <w:sz w:val="22"/>
          <w:szCs w:val="22"/>
        </w:rPr>
        <w:t>enable</w:t>
      </w:r>
      <w:r>
        <w:rPr>
          <w:rFonts w:ascii="Calibri" w:hAnsi="Calibri" w:cs="Calibri"/>
          <w:sz w:val="22"/>
          <w:szCs w:val="22"/>
        </w:rPr>
        <w:t xml:space="preserve"> </w:t>
      </w:r>
      <w:r w:rsidRPr="00E75F8E">
        <w:rPr>
          <w:rFonts w:ascii="Calibri" w:hAnsi="Calibri" w:cs="Calibri"/>
          <w:sz w:val="22"/>
          <w:szCs w:val="22"/>
        </w:rPr>
        <w:t>youth</w:t>
      </w:r>
      <w:r w:rsidR="00D92549">
        <w:rPr>
          <w:rFonts w:ascii="Calibri" w:hAnsi="Calibri" w:cs="Calibri"/>
          <w:sz w:val="22"/>
          <w:szCs w:val="22"/>
        </w:rPr>
        <w:t xml:space="preserve"> and adults </w:t>
      </w:r>
      <w:r w:rsidR="00D92549" w:rsidRPr="00E75F8E">
        <w:rPr>
          <w:rFonts w:ascii="Calibri" w:hAnsi="Calibri" w:cs="Calibri"/>
          <w:sz w:val="22"/>
          <w:szCs w:val="22"/>
        </w:rPr>
        <w:t>to</w:t>
      </w:r>
      <w:r>
        <w:rPr>
          <w:rFonts w:ascii="Calibri" w:hAnsi="Calibri" w:cs="Calibri"/>
          <w:sz w:val="22"/>
          <w:szCs w:val="22"/>
        </w:rPr>
        <w:t xml:space="preserve"> enter higher levels of education and the workforce at a wealth-generating wage</w:t>
      </w:r>
      <w:r w:rsidR="00E222F3" w:rsidRPr="00E75F8E">
        <w:rPr>
          <w:rFonts w:ascii="Calibri" w:hAnsi="Calibri" w:cs="Calibri"/>
          <w:sz w:val="22"/>
          <w:szCs w:val="22"/>
        </w:rPr>
        <w:t xml:space="preserve">. </w:t>
      </w:r>
    </w:p>
    <w:p w14:paraId="223613AB" w14:textId="130928F0" w:rsidR="0083688C" w:rsidRPr="00655E09" w:rsidRDefault="0083688C" w:rsidP="0083688C">
      <w:pPr>
        <w:spacing w:line="276" w:lineRule="auto"/>
        <w:rPr>
          <w:rFonts w:ascii="Calibri" w:hAnsi="Calibri" w:cs="Calibri"/>
          <w:sz w:val="16"/>
          <w:szCs w:val="16"/>
        </w:rPr>
      </w:pPr>
    </w:p>
    <w:p w14:paraId="0F9D4B9C" w14:textId="4EE86675" w:rsidR="0083688C" w:rsidRDefault="0083688C" w:rsidP="0083688C">
      <w:pPr>
        <w:spacing w:line="276" w:lineRule="auto"/>
        <w:rPr>
          <w:rFonts w:ascii="Calibri" w:hAnsi="Calibri" w:cs="Calibri"/>
          <w:sz w:val="22"/>
          <w:szCs w:val="22"/>
        </w:rPr>
      </w:pPr>
      <w:r w:rsidRPr="00F57E9C">
        <w:rPr>
          <w:rFonts w:ascii="Calibri" w:hAnsi="Calibri" w:cs="Calibri"/>
          <w:sz w:val="22"/>
          <w:szCs w:val="22"/>
        </w:rPr>
        <w:t xml:space="preserve">The CTE </w:t>
      </w:r>
      <w:r w:rsidR="00890688" w:rsidRPr="00F57E9C">
        <w:rPr>
          <w:rFonts w:ascii="Calibri" w:hAnsi="Calibri" w:cs="Calibri"/>
          <w:sz w:val="22"/>
          <w:szCs w:val="22"/>
        </w:rPr>
        <w:t>Leadership</w:t>
      </w:r>
      <w:r w:rsidRPr="00F57E9C">
        <w:rPr>
          <w:rFonts w:ascii="Calibri" w:hAnsi="Calibri" w:cs="Calibri"/>
          <w:sz w:val="22"/>
          <w:szCs w:val="22"/>
        </w:rPr>
        <w:t xml:space="preserve"> Cadre believes that equity is foundational to Delaware’s education and workforce systems</w:t>
      </w:r>
      <w:r w:rsidR="00E222F3" w:rsidRPr="00F57E9C">
        <w:rPr>
          <w:rFonts w:ascii="Calibri" w:hAnsi="Calibri" w:cs="Calibri"/>
          <w:sz w:val="22"/>
          <w:szCs w:val="22"/>
        </w:rPr>
        <w:t xml:space="preserve">. </w:t>
      </w:r>
      <w:r w:rsidR="00274BA6" w:rsidRPr="00F57E9C">
        <w:rPr>
          <w:rFonts w:ascii="Calibri" w:hAnsi="Calibri" w:cs="Calibri"/>
          <w:sz w:val="22"/>
          <w:szCs w:val="22"/>
        </w:rPr>
        <w:t xml:space="preserve">Equity is inclusive to all personal and social identifiers </w:t>
      </w:r>
      <w:r w:rsidRPr="00F57E9C">
        <w:rPr>
          <w:rFonts w:ascii="Calibri" w:hAnsi="Calibri" w:cs="Calibri"/>
          <w:sz w:val="22"/>
          <w:szCs w:val="22"/>
        </w:rPr>
        <w:t>and must be reflected in student recruitment, access, enrollment, persistence, and post-program opportunities and outcomes</w:t>
      </w:r>
      <w:r w:rsidR="00E222F3" w:rsidRPr="00F57E9C">
        <w:rPr>
          <w:rFonts w:ascii="Calibri" w:hAnsi="Calibri" w:cs="Calibri"/>
          <w:sz w:val="22"/>
          <w:szCs w:val="22"/>
        </w:rPr>
        <w:t xml:space="preserve">. </w:t>
      </w:r>
      <w:r w:rsidRPr="00F57E9C">
        <w:rPr>
          <w:rFonts w:ascii="Calibri" w:hAnsi="Calibri" w:cs="Calibri"/>
          <w:sz w:val="22"/>
          <w:szCs w:val="22"/>
        </w:rPr>
        <w:t>As a result, we commit to ensuring every learner will receive an education that is timely, incurs minimal debt, results in a recession-resistant-wealth-generating career, and a community-centered life in which the individual thrives</w:t>
      </w:r>
      <w:r w:rsidR="00E222F3" w:rsidRPr="00F57E9C">
        <w:rPr>
          <w:rFonts w:ascii="Calibri" w:hAnsi="Calibri" w:cs="Calibri"/>
          <w:sz w:val="22"/>
          <w:szCs w:val="22"/>
        </w:rPr>
        <w:t>.</w:t>
      </w:r>
      <w:r w:rsidR="00E222F3" w:rsidRPr="23E4DC7F">
        <w:rPr>
          <w:rFonts w:ascii="Calibri" w:hAnsi="Calibri" w:cs="Calibri"/>
          <w:sz w:val="22"/>
          <w:szCs w:val="22"/>
        </w:rPr>
        <w:t xml:space="preserve"> </w:t>
      </w:r>
    </w:p>
    <w:p w14:paraId="206A53E6" w14:textId="77777777" w:rsidR="0083688C" w:rsidRPr="000D56FF" w:rsidRDefault="0083688C" w:rsidP="0083688C">
      <w:pPr>
        <w:spacing w:line="276" w:lineRule="auto"/>
        <w:rPr>
          <w:rFonts w:ascii="Calibri" w:hAnsi="Calibri" w:cs="Calibri"/>
          <w:sz w:val="16"/>
          <w:szCs w:val="16"/>
        </w:rPr>
      </w:pPr>
    </w:p>
    <w:p w14:paraId="2A21692F" w14:textId="49256ABC" w:rsidR="0083688C" w:rsidRPr="003162EF" w:rsidRDefault="0083688C" w:rsidP="0083688C">
      <w:pPr>
        <w:spacing w:line="276" w:lineRule="auto"/>
        <w:rPr>
          <w:rFonts w:ascii="Calibri" w:hAnsi="Calibri" w:cs="Calibri"/>
          <w:b/>
          <w:bCs/>
          <w:sz w:val="22"/>
          <w:szCs w:val="22"/>
        </w:rPr>
      </w:pPr>
      <w:r w:rsidRPr="003162EF">
        <w:rPr>
          <w:rFonts w:ascii="Calibri" w:hAnsi="Calibri" w:cs="Calibri"/>
          <w:b/>
          <w:bCs/>
          <w:sz w:val="22"/>
          <w:szCs w:val="22"/>
        </w:rPr>
        <w:t>Scope of Work</w:t>
      </w:r>
    </w:p>
    <w:p w14:paraId="5ECD069D" w14:textId="4EB3BD0E" w:rsidR="0083688C" w:rsidRDefault="0083688C" w:rsidP="0083688C">
      <w:pPr>
        <w:spacing w:line="276" w:lineRule="auto"/>
        <w:rPr>
          <w:rFonts w:ascii="Calibri" w:hAnsi="Calibri" w:cs="Calibri"/>
          <w:sz w:val="22"/>
          <w:szCs w:val="22"/>
        </w:rPr>
      </w:pPr>
      <w:r w:rsidRPr="00E75F8E">
        <w:rPr>
          <w:rFonts w:ascii="Calibri" w:hAnsi="Calibri" w:cs="Calibri"/>
          <w:sz w:val="22"/>
          <w:szCs w:val="22"/>
        </w:rPr>
        <w:t xml:space="preserve">The following outline provides a list of </w:t>
      </w:r>
      <w:r>
        <w:rPr>
          <w:rFonts w:ascii="Calibri" w:hAnsi="Calibri" w:cs="Calibri"/>
          <w:sz w:val="22"/>
          <w:szCs w:val="22"/>
        </w:rPr>
        <w:t>priorities for the</w:t>
      </w:r>
      <w:r w:rsidR="006202EB">
        <w:rPr>
          <w:rFonts w:ascii="Calibri" w:hAnsi="Calibri" w:cs="Calibri"/>
          <w:sz w:val="22"/>
          <w:szCs w:val="22"/>
        </w:rPr>
        <w:t xml:space="preserve"> </w:t>
      </w:r>
      <w:r>
        <w:rPr>
          <w:rFonts w:ascii="Calibri" w:hAnsi="Calibri" w:cs="Calibri"/>
          <w:sz w:val="22"/>
          <w:szCs w:val="22"/>
        </w:rPr>
        <w:t>202</w:t>
      </w:r>
      <w:r w:rsidR="003D36F0">
        <w:rPr>
          <w:rFonts w:ascii="Calibri" w:hAnsi="Calibri" w:cs="Calibri"/>
          <w:sz w:val="22"/>
          <w:szCs w:val="22"/>
        </w:rPr>
        <w:t>5</w:t>
      </w:r>
      <w:r>
        <w:rPr>
          <w:rFonts w:ascii="Calibri" w:hAnsi="Calibri" w:cs="Calibri"/>
          <w:sz w:val="22"/>
          <w:szCs w:val="22"/>
        </w:rPr>
        <w:t>-20</w:t>
      </w:r>
      <w:r w:rsidR="008F6A8C">
        <w:rPr>
          <w:rFonts w:ascii="Calibri" w:hAnsi="Calibri" w:cs="Calibri"/>
          <w:sz w:val="22"/>
          <w:szCs w:val="22"/>
        </w:rPr>
        <w:t>26</w:t>
      </w:r>
      <w:r>
        <w:rPr>
          <w:rFonts w:ascii="Calibri" w:hAnsi="Calibri" w:cs="Calibri"/>
          <w:sz w:val="22"/>
          <w:szCs w:val="22"/>
        </w:rPr>
        <w:t xml:space="preserve"> academic year that will be used to inform convening routines, group discussion, and policy development</w:t>
      </w:r>
      <w:r w:rsidRPr="00E75F8E">
        <w:rPr>
          <w:rFonts w:ascii="Calibri" w:hAnsi="Calibri" w:cs="Calibri"/>
          <w:sz w:val="22"/>
          <w:szCs w:val="22"/>
        </w:rPr>
        <w:t>:</w:t>
      </w:r>
    </w:p>
    <w:p w14:paraId="7A83AD5E" w14:textId="548F855E" w:rsidR="006A3F48" w:rsidRPr="00D27C12" w:rsidRDefault="006A3F48" w:rsidP="006A3F48">
      <w:pPr>
        <w:pStyle w:val="NormalWeb"/>
        <w:numPr>
          <w:ilvl w:val="0"/>
          <w:numId w:val="5"/>
        </w:numPr>
        <w:rPr>
          <w:rFonts w:ascii="Calibri" w:hAnsi="Calibri" w:cs="Calibri"/>
          <w:color w:val="000000"/>
          <w:sz w:val="22"/>
          <w:szCs w:val="22"/>
        </w:rPr>
      </w:pPr>
      <w:r>
        <w:rPr>
          <w:rFonts w:ascii="Calibri" w:hAnsi="Calibri" w:cs="Calibri"/>
          <w:color w:val="000000"/>
          <w:sz w:val="22"/>
          <w:szCs w:val="22"/>
        </w:rPr>
        <w:t>P</w:t>
      </w:r>
      <w:r w:rsidRPr="00D27C12">
        <w:rPr>
          <w:rFonts w:ascii="Calibri" w:hAnsi="Calibri" w:cs="Calibri"/>
          <w:color w:val="000000"/>
          <w:sz w:val="22"/>
          <w:szCs w:val="22"/>
        </w:rPr>
        <w:t xml:space="preserve">rovide feedback to the Delaware Department of Education (DDOE) on state policy and procedural tools used to develop, implement, and support the continuous improvement, alignment, and </w:t>
      </w:r>
      <w:r>
        <w:rPr>
          <w:rFonts w:ascii="Calibri" w:hAnsi="Calibri" w:cs="Calibri"/>
          <w:color w:val="000000"/>
          <w:sz w:val="22"/>
          <w:szCs w:val="22"/>
        </w:rPr>
        <w:t>availability</w:t>
      </w:r>
      <w:r w:rsidRPr="00D27C12">
        <w:rPr>
          <w:rFonts w:ascii="Calibri" w:hAnsi="Calibri" w:cs="Calibri"/>
          <w:color w:val="000000"/>
          <w:sz w:val="22"/>
          <w:szCs w:val="22"/>
        </w:rPr>
        <w:t xml:space="preserve"> of CTE programs;</w:t>
      </w:r>
    </w:p>
    <w:p w14:paraId="289EE46A" w14:textId="219073E4" w:rsidR="006A3F48" w:rsidRPr="00D27C12" w:rsidRDefault="006A3F48" w:rsidP="006A3F48">
      <w:pPr>
        <w:pStyle w:val="NormalWeb"/>
        <w:numPr>
          <w:ilvl w:val="0"/>
          <w:numId w:val="5"/>
        </w:numPr>
        <w:rPr>
          <w:rFonts w:ascii="Calibri" w:hAnsi="Calibri" w:cs="Calibri"/>
          <w:color w:val="000000"/>
          <w:sz w:val="22"/>
          <w:szCs w:val="22"/>
        </w:rPr>
      </w:pPr>
      <w:r w:rsidRPr="23E4DC7F">
        <w:rPr>
          <w:rFonts w:ascii="Calibri" w:hAnsi="Calibri" w:cs="Calibri"/>
          <w:color w:val="000000" w:themeColor="text1"/>
          <w:sz w:val="22"/>
          <w:szCs w:val="22"/>
        </w:rPr>
        <w:t xml:space="preserve">Provide an opportunity for collaboration between </w:t>
      </w:r>
      <w:r w:rsidR="2BBD4D0C" w:rsidRPr="23E4DC7F">
        <w:rPr>
          <w:rFonts w:ascii="Calibri" w:hAnsi="Calibri" w:cs="Calibri"/>
          <w:color w:val="000000" w:themeColor="text1"/>
          <w:sz w:val="22"/>
          <w:szCs w:val="22"/>
        </w:rPr>
        <w:t xml:space="preserve">DDOE workgroups, </w:t>
      </w:r>
      <w:r w:rsidRPr="23E4DC7F">
        <w:rPr>
          <w:rFonts w:ascii="Calibri" w:hAnsi="Calibri" w:cs="Calibri"/>
          <w:color w:val="000000" w:themeColor="text1"/>
          <w:sz w:val="22"/>
          <w:szCs w:val="22"/>
        </w:rPr>
        <w:t>secondary, post-secondary leaders, school counselors, and community partners; and</w:t>
      </w:r>
    </w:p>
    <w:p w14:paraId="72AD7452" w14:textId="47F5D1AF" w:rsidR="0083688C" w:rsidRPr="00D27C12" w:rsidRDefault="006A3F48" w:rsidP="0083688C">
      <w:pPr>
        <w:pStyle w:val="NormalWeb"/>
        <w:numPr>
          <w:ilvl w:val="0"/>
          <w:numId w:val="5"/>
        </w:numPr>
        <w:rPr>
          <w:rFonts w:ascii="Calibri" w:hAnsi="Calibri" w:cs="Calibri"/>
          <w:color w:val="000000"/>
          <w:sz w:val="22"/>
          <w:szCs w:val="22"/>
        </w:rPr>
      </w:pPr>
      <w:r>
        <w:rPr>
          <w:rFonts w:ascii="Calibri" w:hAnsi="Calibri" w:cs="Calibri"/>
          <w:color w:val="000000"/>
          <w:sz w:val="22"/>
          <w:szCs w:val="22"/>
        </w:rPr>
        <w:t>C</w:t>
      </w:r>
      <w:r w:rsidR="0083688C" w:rsidRPr="00D27C12">
        <w:rPr>
          <w:rFonts w:ascii="Calibri" w:hAnsi="Calibri" w:cs="Calibri"/>
          <w:color w:val="000000"/>
          <w:sz w:val="22"/>
          <w:szCs w:val="22"/>
        </w:rPr>
        <w:t>ommunicate state-wide initiative updates</w:t>
      </w:r>
      <w:r>
        <w:rPr>
          <w:rFonts w:ascii="Calibri" w:hAnsi="Calibri" w:cs="Calibri"/>
          <w:color w:val="000000"/>
          <w:sz w:val="22"/>
          <w:szCs w:val="22"/>
        </w:rPr>
        <w:t>.</w:t>
      </w:r>
    </w:p>
    <w:p w14:paraId="03546860" w14:textId="50F1FB1B" w:rsidR="006A3F48" w:rsidRDefault="0083688C" w:rsidP="00846F4F">
      <w:pPr>
        <w:pStyle w:val="NormalWeb"/>
        <w:spacing w:before="0" w:beforeAutospacing="0" w:after="0" w:afterAutospacing="0" w:line="276" w:lineRule="auto"/>
        <w:rPr>
          <w:rFonts w:ascii="Calibri" w:hAnsi="Calibri" w:cs="Calibri"/>
          <w:b/>
          <w:bCs/>
          <w:sz w:val="22"/>
          <w:szCs w:val="22"/>
        </w:rPr>
      </w:pPr>
      <w:r w:rsidRPr="003162EF">
        <w:rPr>
          <w:rFonts w:ascii="Calibri" w:hAnsi="Calibri" w:cs="Calibri"/>
          <w:b/>
          <w:bCs/>
          <w:sz w:val="22"/>
          <w:szCs w:val="22"/>
        </w:rPr>
        <w:t>Convening Routine</w:t>
      </w:r>
    </w:p>
    <w:p w14:paraId="5834E4A5" w14:textId="55C04737" w:rsidR="00DC6656" w:rsidRDefault="76357A5B" w:rsidP="19983FA4">
      <w:pPr>
        <w:pStyle w:val="NormalWeb"/>
        <w:spacing w:before="0" w:beforeAutospacing="0" w:line="276" w:lineRule="auto"/>
        <w:rPr>
          <w:rFonts w:ascii="Calibri" w:hAnsi="Calibri" w:cs="Calibri"/>
          <w:sz w:val="22"/>
          <w:szCs w:val="22"/>
        </w:rPr>
      </w:pPr>
      <w:r w:rsidRPr="19983FA4">
        <w:rPr>
          <w:rFonts w:ascii="Calibri" w:hAnsi="Calibri" w:cs="Calibri"/>
          <w:sz w:val="22"/>
          <w:szCs w:val="22"/>
        </w:rPr>
        <w:t>T</w:t>
      </w:r>
      <w:r w:rsidR="36355BF8" w:rsidRPr="19983FA4">
        <w:rPr>
          <w:rFonts w:ascii="Calibri" w:hAnsi="Calibri" w:cs="Calibri"/>
          <w:sz w:val="22"/>
          <w:szCs w:val="22"/>
        </w:rPr>
        <w:t xml:space="preserve">he CTE </w:t>
      </w:r>
      <w:r w:rsidR="007E4643" w:rsidRPr="19983FA4">
        <w:rPr>
          <w:rFonts w:ascii="Calibri" w:hAnsi="Calibri" w:cs="Calibri"/>
          <w:sz w:val="22"/>
          <w:szCs w:val="22"/>
        </w:rPr>
        <w:t>Leadership</w:t>
      </w:r>
      <w:r w:rsidR="36355BF8" w:rsidRPr="19983FA4">
        <w:rPr>
          <w:rFonts w:ascii="Calibri" w:hAnsi="Calibri" w:cs="Calibri"/>
          <w:sz w:val="22"/>
          <w:szCs w:val="22"/>
        </w:rPr>
        <w:t xml:space="preserve"> Cadre will </w:t>
      </w:r>
      <w:r w:rsidRPr="19983FA4">
        <w:rPr>
          <w:rFonts w:ascii="Calibri" w:hAnsi="Calibri" w:cs="Calibri"/>
          <w:sz w:val="22"/>
          <w:szCs w:val="22"/>
        </w:rPr>
        <w:t>convene</w:t>
      </w:r>
      <w:r w:rsidR="36355BF8" w:rsidRPr="19983FA4">
        <w:rPr>
          <w:rFonts w:ascii="Calibri" w:hAnsi="Calibri" w:cs="Calibri"/>
          <w:sz w:val="22"/>
          <w:szCs w:val="22"/>
        </w:rPr>
        <w:t xml:space="preserve"> four (4) </w:t>
      </w:r>
      <w:r w:rsidRPr="19983FA4">
        <w:rPr>
          <w:rFonts w:ascii="Calibri" w:hAnsi="Calibri" w:cs="Calibri"/>
          <w:sz w:val="22"/>
          <w:szCs w:val="22"/>
        </w:rPr>
        <w:t xml:space="preserve">times </w:t>
      </w:r>
      <w:r w:rsidR="36355BF8" w:rsidRPr="19983FA4">
        <w:rPr>
          <w:rFonts w:ascii="Calibri" w:hAnsi="Calibri" w:cs="Calibri"/>
          <w:sz w:val="22"/>
          <w:szCs w:val="22"/>
        </w:rPr>
        <w:t xml:space="preserve">during the </w:t>
      </w:r>
      <w:r w:rsidR="36355BF8" w:rsidRPr="19983FA4">
        <w:rPr>
          <w:rFonts w:ascii="Calibri" w:hAnsi="Calibri" w:cs="Calibri"/>
          <w:color w:val="000000" w:themeColor="text1"/>
          <w:sz w:val="22"/>
          <w:szCs w:val="22"/>
        </w:rPr>
        <w:t>202</w:t>
      </w:r>
      <w:r w:rsidR="5833F11B" w:rsidRPr="19983FA4">
        <w:rPr>
          <w:rFonts w:ascii="Calibri" w:hAnsi="Calibri" w:cs="Calibri"/>
          <w:color w:val="000000" w:themeColor="text1"/>
          <w:sz w:val="22"/>
          <w:szCs w:val="22"/>
        </w:rPr>
        <w:t>5</w:t>
      </w:r>
      <w:r w:rsidR="5833F11B" w:rsidRPr="19983FA4">
        <w:rPr>
          <w:rFonts w:ascii="Calibri" w:hAnsi="Calibri" w:cs="Calibri"/>
          <w:sz w:val="22"/>
          <w:szCs w:val="22"/>
        </w:rPr>
        <w:t>-</w:t>
      </w:r>
      <w:r w:rsidR="36355BF8" w:rsidRPr="19983FA4">
        <w:rPr>
          <w:rFonts w:ascii="Calibri" w:hAnsi="Calibri" w:cs="Calibri"/>
          <w:sz w:val="22"/>
          <w:szCs w:val="22"/>
        </w:rPr>
        <w:t>202</w:t>
      </w:r>
      <w:r w:rsidR="5833F11B" w:rsidRPr="19983FA4">
        <w:rPr>
          <w:rFonts w:ascii="Calibri" w:hAnsi="Calibri" w:cs="Calibri"/>
          <w:sz w:val="22"/>
          <w:szCs w:val="22"/>
        </w:rPr>
        <w:t>6</w:t>
      </w:r>
      <w:r w:rsidR="36355BF8" w:rsidRPr="19983FA4">
        <w:rPr>
          <w:rFonts w:ascii="Calibri" w:hAnsi="Calibri" w:cs="Calibri"/>
          <w:sz w:val="22"/>
          <w:szCs w:val="22"/>
        </w:rPr>
        <w:t xml:space="preserve"> academic year. The duration of each meeting is approximately </w:t>
      </w:r>
      <w:r w:rsidR="5C1253AE" w:rsidRPr="19983FA4">
        <w:rPr>
          <w:rFonts w:ascii="Calibri" w:hAnsi="Calibri" w:cs="Calibri"/>
          <w:sz w:val="22"/>
          <w:szCs w:val="22"/>
        </w:rPr>
        <w:t xml:space="preserve">three </w:t>
      </w:r>
      <w:r w:rsidR="166C7DA0" w:rsidRPr="19983FA4">
        <w:rPr>
          <w:rFonts w:ascii="Calibri" w:hAnsi="Calibri" w:cs="Calibri"/>
          <w:sz w:val="22"/>
          <w:szCs w:val="22"/>
        </w:rPr>
        <w:t xml:space="preserve">and a half </w:t>
      </w:r>
      <w:r w:rsidR="5C1253AE" w:rsidRPr="19983FA4">
        <w:rPr>
          <w:rFonts w:ascii="Calibri" w:hAnsi="Calibri" w:cs="Calibri"/>
          <w:sz w:val="22"/>
          <w:szCs w:val="22"/>
        </w:rPr>
        <w:t>(3</w:t>
      </w:r>
      <w:r w:rsidR="6ACA32D1" w:rsidRPr="19983FA4">
        <w:rPr>
          <w:rFonts w:ascii="Calibri" w:hAnsi="Calibri" w:cs="Calibri"/>
          <w:sz w:val="22"/>
          <w:szCs w:val="22"/>
        </w:rPr>
        <w:t>.5</w:t>
      </w:r>
      <w:r w:rsidR="5C1253AE" w:rsidRPr="19983FA4">
        <w:rPr>
          <w:rFonts w:ascii="Calibri" w:hAnsi="Calibri" w:cs="Calibri"/>
          <w:sz w:val="22"/>
          <w:szCs w:val="22"/>
        </w:rPr>
        <w:t>)</w:t>
      </w:r>
      <w:r w:rsidR="36355BF8" w:rsidRPr="19983FA4">
        <w:rPr>
          <w:rFonts w:ascii="Calibri" w:hAnsi="Calibri" w:cs="Calibri"/>
          <w:sz w:val="22"/>
          <w:szCs w:val="22"/>
        </w:rPr>
        <w:t xml:space="preserve"> hours.</w:t>
      </w:r>
      <w:r w:rsidR="51B981B5" w:rsidRPr="19983FA4">
        <w:rPr>
          <w:rFonts w:ascii="Calibri" w:hAnsi="Calibri" w:cs="Calibri"/>
          <w:sz w:val="22"/>
          <w:szCs w:val="22"/>
        </w:rPr>
        <w:t xml:space="preserve"> Meeting check-in and networking will begin at </w:t>
      </w:r>
      <w:r w:rsidR="65783A2B" w:rsidRPr="19983FA4">
        <w:rPr>
          <w:rFonts w:ascii="Calibri" w:hAnsi="Calibri" w:cs="Calibri"/>
          <w:sz w:val="22"/>
          <w:szCs w:val="22"/>
        </w:rPr>
        <w:t>eleven thirty (11:30</w:t>
      </w:r>
      <w:r w:rsidR="45FDAC25" w:rsidRPr="19983FA4">
        <w:rPr>
          <w:rFonts w:ascii="Calibri" w:hAnsi="Calibri" w:cs="Calibri"/>
          <w:sz w:val="22"/>
          <w:szCs w:val="22"/>
        </w:rPr>
        <w:t xml:space="preserve"> </w:t>
      </w:r>
      <w:r w:rsidR="65783A2B" w:rsidRPr="19983FA4">
        <w:rPr>
          <w:rFonts w:ascii="Calibri" w:hAnsi="Calibri" w:cs="Calibri"/>
          <w:sz w:val="22"/>
          <w:szCs w:val="22"/>
        </w:rPr>
        <w:t>am)</w:t>
      </w:r>
      <w:r w:rsidR="51B981B5" w:rsidRPr="19983FA4">
        <w:rPr>
          <w:rFonts w:ascii="Calibri" w:hAnsi="Calibri" w:cs="Calibri"/>
          <w:sz w:val="22"/>
          <w:szCs w:val="22"/>
        </w:rPr>
        <w:t xml:space="preserve"> and the final 30-45 minutes of each meeting will be reserved for</w:t>
      </w:r>
      <w:r w:rsidR="27FC1D34" w:rsidRPr="19983FA4">
        <w:rPr>
          <w:rFonts w:ascii="Calibri" w:hAnsi="Calibri" w:cs="Calibri"/>
          <w:sz w:val="22"/>
          <w:szCs w:val="22"/>
        </w:rPr>
        <w:t xml:space="preserve"> peer networking and</w:t>
      </w:r>
      <w:r w:rsidR="51B981B5" w:rsidRPr="19983FA4">
        <w:rPr>
          <w:rFonts w:ascii="Calibri" w:hAnsi="Calibri" w:cs="Calibri"/>
          <w:sz w:val="22"/>
          <w:szCs w:val="22"/>
        </w:rPr>
        <w:t xml:space="preserve"> technical assistance with CTE wor</w:t>
      </w:r>
      <w:r w:rsidR="708AEA48" w:rsidRPr="19983FA4">
        <w:rPr>
          <w:rFonts w:ascii="Calibri" w:hAnsi="Calibri" w:cs="Calibri"/>
          <w:sz w:val="22"/>
          <w:szCs w:val="22"/>
        </w:rPr>
        <w:t>k</w:t>
      </w:r>
      <w:r w:rsidR="51B981B5" w:rsidRPr="19983FA4">
        <w:rPr>
          <w:rFonts w:ascii="Calibri" w:hAnsi="Calibri" w:cs="Calibri"/>
          <w:sz w:val="22"/>
          <w:szCs w:val="22"/>
        </w:rPr>
        <w:t>group liaison teams.</w:t>
      </w:r>
      <w:r w:rsidR="36355BF8" w:rsidRPr="19983FA4">
        <w:rPr>
          <w:rFonts w:ascii="Calibri" w:hAnsi="Calibri" w:cs="Calibri"/>
          <w:sz w:val="22"/>
          <w:szCs w:val="22"/>
        </w:rPr>
        <w:t xml:space="preserve"> </w:t>
      </w:r>
    </w:p>
    <w:p w14:paraId="6E083CF1" w14:textId="3D863EA0" w:rsidR="006A5291" w:rsidRDefault="002E2BAF" w:rsidP="19983FA4">
      <w:pPr>
        <w:pStyle w:val="NormalWeb"/>
        <w:spacing w:line="276" w:lineRule="auto"/>
        <w:rPr>
          <w:rFonts w:ascii="Calibri" w:hAnsi="Calibri" w:cs="Calibri"/>
          <w:color w:val="000000" w:themeColor="text1"/>
          <w:sz w:val="22"/>
          <w:szCs w:val="22"/>
        </w:rPr>
      </w:pPr>
      <w:r>
        <w:rPr>
          <w:rFonts w:ascii="Calibri" w:eastAsia="Calibri" w:hAnsi="Calibri" w:cs="Calibri"/>
          <w:noProof/>
          <w:sz w:val="22"/>
          <w:szCs w:val="22"/>
        </w:rPr>
        <mc:AlternateContent>
          <mc:Choice Requires="wps">
            <w:drawing>
              <wp:anchor distT="0" distB="0" distL="114300" distR="114300" simplePos="0" relativeHeight="251658243" behindDoc="0" locked="0" layoutInCell="1" allowOverlap="1" wp14:anchorId="219D0135" wp14:editId="31885232">
                <wp:simplePos x="0" y="0"/>
                <wp:positionH relativeFrom="column">
                  <wp:posOffset>5113020</wp:posOffset>
                </wp:positionH>
                <wp:positionV relativeFrom="paragraph">
                  <wp:posOffset>1229995</wp:posOffset>
                </wp:positionV>
                <wp:extent cx="1588135" cy="339725"/>
                <wp:effectExtent l="0" t="0" r="0" b="3175"/>
                <wp:wrapNone/>
                <wp:docPr id="2073684384" name="Text Box 1"/>
                <wp:cNvGraphicFramePr/>
                <a:graphic xmlns:a="http://schemas.openxmlformats.org/drawingml/2006/main">
                  <a:graphicData uri="http://schemas.microsoft.com/office/word/2010/wordprocessingShape">
                    <wps:wsp>
                      <wps:cNvSpPr txBox="1"/>
                      <wps:spPr>
                        <a:xfrm>
                          <a:off x="0" y="0"/>
                          <a:ext cx="1588135" cy="339725"/>
                        </a:xfrm>
                        <a:prstGeom prst="rect">
                          <a:avLst/>
                        </a:prstGeom>
                        <a:noFill/>
                        <a:ln w="6350">
                          <a:noFill/>
                        </a:ln>
                      </wps:spPr>
                      <wps:txbx>
                        <w:txbxContent>
                          <w:p w14:paraId="1DA11262" w14:textId="77777777" w:rsidR="002E2BAF" w:rsidRPr="002E2BAF" w:rsidRDefault="002E2BAF" w:rsidP="002E2BAF">
                            <w:pPr>
                              <w:rPr>
                                <w:rFonts w:ascii="Calibri" w:hAnsi="Calibri" w:cs="Calibri"/>
                                <w:sz w:val="22"/>
                                <w:szCs w:val="22"/>
                              </w:rPr>
                            </w:pPr>
                            <w:r w:rsidRPr="002E2BAF">
                              <w:rPr>
                                <w:rFonts w:ascii="Calibri" w:hAnsi="Calibri" w:cs="Calibri"/>
                                <w:sz w:val="22"/>
                                <w:szCs w:val="22"/>
                              </w:rPr>
                              <w:t>(continued 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9D0135" id="_x0000_s1027" type="#_x0000_t202" style="position:absolute;margin-left:402.6pt;margin-top:96.85pt;width:125.05pt;height:26.7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" filled="f" stroked="f" strokeweight=".5pt">
                <v:textbox>
                  <w:txbxContent>
                    <w:p w14:paraId="1DA11262" w14:textId="77777777" w:rsidR="002E2BAF" w:rsidRPr="002E2BAF" w:rsidRDefault="002E2BAF" w:rsidP="002E2BAF">
                      <w:pPr>
                        <w:rPr>
                          <w:rFonts w:ascii="Calibri" w:hAnsi="Calibri" w:cs="Calibri"/>
                          <w:sz w:val="22"/>
                          <w:szCs w:val="22"/>
                        </w:rPr>
                      </w:pPr>
                      <w:r w:rsidRPr="002E2BAF">
                        <w:rPr>
                          <w:rFonts w:ascii="Calibri" w:hAnsi="Calibri" w:cs="Calibri"/>
                          <w:sz w:val="22"/>
                          <w:szCs w:val="22"/>
                        </w:rPr>
                        <w:t>(continued next page)</w:t>
                      </w:r>
                    </w:p>
                  </w:txbxContent>
                </v:textbox>
              </v:shape>
            </w:pict>
          </mc:Fallback>
        </mc:AlternateContent>
      </w:r>
      <w:r w:rsidR="0083688C" w:rsidRPr="0083688C">
        <w:rPr>
          <w:rFonts w:ascii="Calibri" w:hAnsi="Calibri" w:cs="Calibri"/>
          <w:sz w:val="22"/>
          <w:szCs w:val="22"/>
        </w:rPr>
        <w:t>The convening</w:t>
      </w:r>
      <w:r w:rsidR="00586419">
        <w:rPr>
          <w:rFonts w:ascii="Calibri" w:hAnsi="Calibri" w:cs="Calibri"/>
          <w:sz w:val="22"/>
          <w:szCs w:val="22"/>
        </w:rPr>
        <w:t>s</w:t>
      </w:r>
      <w:r w:rsidR="0083688C" w:rsidRPr="0083688C">
        <w:rPr>
          <w:rFonts w:ascii="Calibri" w:hAnsi="Calibri" w:cs="Calibri"/>
          <w:sz w:val="22"/>
          <w:szCs w:val="22"/>
        </w:rPr>
        <w:t xml:space="preserve"> of the 202</w:t>
      </w:r>
      <w:r w:rsidR="007B3344">
        <w:rPr>
          <w:rFonts w:ascii="Calibri" w:hAnsi="Calibri" w:cs="Calibri"/>
          <w:sz w:val="22"/>
          <w:szCs w:val="22"/>
        </w:rPr>
        <w:t>5-2</w:t>
      </w:r>
      <w:r w:rsidR="0083688C" w:rsidRPr="0083688C">
        <w:rPr>
          <w:rFonts w:ascii="Calibri" w:hAnsi="Calibri" w:cs="Calibri"/>
          <w:sz w:val="22"/>
          <w:szCs w:val="22"/>
        </w:rPr>
        <w:t>02</w:t>
      </w:r>
      <w:r w:rsidR="007B3344">
        <w:rPr>
          <w:rFonts w:ascii="Calibri" w:hAnsi="Calibri" w:cs="Calibri"/>
          <w:sz w:val="22"/>
          <w:szCs w:val="22"/>
        </w:rPr>
        <w:t xml:space="preserve">6 </w:t>
      </w:r>
      <w:r w:rsidR="0083688C" w:rsidRPr="0083688C">
        <w:rPr>
          <w:rFonts w:ascii="Calibri" w:hAnsi="Calibri" w:cs="Calibri"/>
          <w:sz w:val="22"/>
          <w:szCs w:val="22"/>
        </w:rPr>
        <w:t>academic year will be in-person and include</w:t>
      </w:r>
      <w:r w:rsidR="006202EB">
        <w:rPr>
          <w:rFonts w:ascii="Calibri" w:hAnsi="Calibri" w:cs="Calibri"/>
          <w:sz w:val="22"/>
          <w:szCs w:val="22"/>
        </w:rPr>
        <w:t xml:space="preserve"> secondary and</w:t>
      </w:r>
      <w:r w:rsidR="0083688C" w:rsidRPr="0083688C">
        <w:rPr>
          <w:rFonts w:ascii="Calibri" w:hAnsi="Calibri" w:cs="Calibri"/>
          <w:sz w:val="22"/>
          <w:szCs w:val="22"/>
        </w:rPr>
        <w:t xml:space="preserve"> </w:t>
      </w:r>
      <w:r w:rsidR="0083688C">
        <w:rPr>
          <w:rFonts w:ascii="Calibri" w:hAnsi="Calibri" w:cs="Calibri"/>
          <w:sz w:val="22"/>
          <w:szCs w:val="22"/>
        </w:rPr>
        <w:t>p</w:t>
      </w:r>
      <w:r w:rsidR="0083688C" w:rsidRPr="0083688C">
        <w:rPr>
          <w:rFonts w:ascii="Calibri" w:hAnsi="Calibri" w:cs="Calibri"/>
          <w:sz w:val="22"/>
          <w:szCs w:val="22"/>
        </w:rPr>
        <w:t xml:space="preserve">ostsecondary administrators and staff to support collaboration, </w:t>
      </w:r>
      <w:r w:rsidR="00CA0C0D" w:rsidRPr="0083688C">
        <w:rPr>
          <w:rFonts w:ascii="Calibri" w:hAnsi="Calibri" w:cs="Calibri"/>
          <w:sz w:val="22"/>
          <w:szCs w:val="22"/>
        </w:rPr>
        <w:t>partnerships,</w:t>
      </w:r>
      <w:r w:rsidR="0083688C" w:rsidRPr="0083688C">
        <w:rPr>
          <w:rFonts w:ascii="Calibri" w:hAnsi="Calibri" w:cs="Calibri"/>
          <w:sz w:val="22"/>
          <w:szCs w:val="22"/>
        </w:rPr>
        <w:t xml:space="preserve"> and alignment of joint initiatives.</w:t>
      </w:r>
      <w:r w:rsidR="003E6CB0">
        <w:rPr>
          <w:rFonts w:ascii="Calibri" w:hAnsi="Calibri" w:cs="Calibri"/>
          <w:sz w:val="22"/>
          <w:szCs w:val="22"/>
        </w:rPr>
        <w:t xml:space="preserve"> LEAs are encouraged to bring </w:t>
      </w:r>
      <w:r w:rsidR="00FF645B">
        <w:rPr>
          <w:rFonts w:ascii="Calibri" w:hAnsi="Calibri" w:cs="Calibri"/>
          <w:sz w:val="22"/>
          <w:szCs w:val="22"/>
        </w:rPr>
        <w:t xml:space="preserve">school </w:t>
      </w:r>
      <w:r w:rsidR="003E6CB0">
        <w:rPr>
          <w:rFonts w:ascii="Calibri" w:hAnsi="Calibri" w:cs="Calibri"/>
          <w:sz w:val="22"/>
          <w:szCs w:val="22"/>
        </w:rPr>
        <w:t>leaders</w:t>
      </w:r>
      <w:r w:rsidR="00FF645B">
        <w:rPr>
          <w:rFonts w:ascii="Calibri" w:hAnsi="Calibri" w:cs="Calibri"/>
          <w:sz w:val="22"/>
          <w:szCs w:val="22"/>
        </w:rPr>
        <w:t xml:space="preserve"> and staff</w:t>
      </w:r>
      <w:r w:rsidR="003E6CB0">
        <w:rPr>
          <w:rFonts w:ascii="Calibri" w:hAnsi="Calibri" w:cs="Calibri"/>
          <w:sz w:val="22"/>
          <w:szCs w:val="22"/>
        </w:rPr>
        <w:t xml:space="preserve"> to convenings to learn about specific topics or as coverage in their absence.</w:t>
      </w:r>
      <w:r w:rsidR="00FF645B">
        <w:rPr>
          <w:rFonts w:ascii="Calibri" w:hAnsi="Calibri" w:cs="Calibri"/>
          <w:sz w:val="22"/>
          <w:szCs w:val="22"/>
        </w:rPr>
        <w:t xml:space="preserve"> </w:t>
      </w:r>
      <w:r w:rsidR="00743668">
        <w:rPr>
          <w:rFonts w:ascii="Calibri" w:hAnsi="Calibri" w:cs="Calibri"/>
          <w:sz w:val="22"/>
          <w:szCs w:val="22"/>
        </w:rPr>
        <w:t>Following each convening, attendees will be asked to provide feedback used to inform and improve future convenings</w:t>
      </w:r>
      <w:r w:rsidR="00E222F3">
        <w:rPr>
          <w:rFonts w:ascii="Calibri" w:hAnsi="Calibri" w:cs="Calibri"/>
          <w:sz w:val="22"/>
          <w:szCs w:val="22"/>
        </w:rPr>
        <w:t xml:space="preserve">. </w:t>
      </w:r>
      <w:r w:rsidR="00340A6B" w:rsidRPr="19983FA4">
        <w:rPr>
          <w:rFonts w:ascii="Calibri" w:hAnsi="Calibri" w:cs="Calibri"/>
          <w:color w:val="000000" w:themeColor="text1"/>
          <w:sz w:val="22"/>
          <w:szCs w:val="22"/>
        </w:rPr>
        <w:t xml:space="preserve">CTE </w:t>
      </w:r>
      <w:r w:rsidR="00450D4F" w:rsidRPr="19983FA4">
        <w:rPr>
          <w:rFonts w:ascii="Calibri" w:hAnsi="Calibri" w:cs="Calibri"/>
          <w:color w:val="000000" w:themeColor="text1"/>
          <w:sz w:val="22"/>
          <w:szCs w:val="22"/>
        </w:rPr>
        <w:t xml:space="preserve">administration team </w:t>
      </w:r>
      <w:r w:rsidR="0083688C" w:rsidRPr="19983FA4">
        <w:rPr>
          <w:rFonts w:ascii="Calibri" w:hAnsi="Calibri" w:cs="Calibri"/>
          <w:color w:val="000000" w:themeColor="text1"/>
          <w:sz w:val="22"/>
          <w:szCs w:val="22"/>
        </w:rPr>
        <w:t xml:space="preserve">will distribute all meeting reminders and documents to the CTE </w:t>
      </w:r>
      <w:r w:rsidR="007E4643" w:rsidRPr="19983FA4">
        <w:rPr>
          <w:rFonts w:ascii="Calibri" w:hAnsi="Calibri" w:cs="Calibri"/>
          <w:color w:val="000000" w:themeColor="text1"/>
          <w:sz w:val="22"/>
          <w:szCs w:val="22"/>
        </w:rPr>
        <w:t>Leadership</w:t>
      </w:r>
      <w:r w:rsidR="000A487F" w:rsidRPr="19983FA4">
        <w:rPr>
          <w:rFonts w:ascii="Calibri" w:hAnsi="Calibri" w:cs="Calibri"/>
          <w:color w:val="000000" w:themeColor="text1"/>
          <w:sz w:val="22"/>
          <w:szCs w:val="22"/>
        </w:rPr>
        <w:t xml:space="preserve"> </w:t>
      </w:r>
      <w:r w:rsidR="0083688C" w:rsidRPr="19983FA4">
        <w:rPr>
          <w:rFonts w:ascii="Calibri" w:hAnsi="Calibri" w:cs="Calibri"/>
          <w:color w:val="000000" w:themeColor="text1"/>
          <w:sz w:val="22"/>
          <w:szCs w:val="22"/>
        </w:rPr>
        <w:t>Cadre members approximately one (1) week in advance of each meeting.</w:t>
      </w:r>
    </w:p>
    <w:p w14:paraId="032D826E" w14:textId="18FD6255" w:rsidR="00CD4F27" w:rsidRPr="00CD4F27" w:rsidRDefault="0083688C" w:rsidP="19983FA4">
      <w:pPr>
        <w:pStyle w:val="NormalWeb"/>
        <w:spacing w:line="276" w:lineRule="auto"/>
        <w:rPr>
          <w:rFonts w:ascii="Calibri" w:hAnsi="Calibri" w:cs="Calibri"/>
          <w:b/>
          <w:bCs/>
          <w:color w:val="FF0000"/>
          <w:sz w:val="22"/>
          <w:szCs w:val="22"/>
        </w:rPr>
      </w:pPr>
      <w:r w:rsidRPr="19983FA4">
        <w:rPr>
          <w:rFonts w:ascii="Calibri" w:hAnsi="Calibri" w:cs="Calibri"/>
          <w:color w:val="000000" w:themeColor="text1"/>
          <w:sz w:val="22"/>
          <w:szCs w:val="22"/>
        </w:rPr>
        <w:lastRenderedPageBreak/>
        <w:t xml:space="preserve"> </w:t>
      </w:r>
      <w:r w:rsidR="00BE2ADC" w:rsidRPr="001C42D4">
        <w:rPr>
          <w:rFonts w:ascii="Calibri" w:hAnsi="Calibri" w:cs="Calibri"/>
          <w:color w:val="000000" w:themeColor="text1"/>
          <w:sz w:val="22"/>
          <w:szCs w:val="22"/>
        </w:rPr>
        <w:t>Members are asked to review all meeting materials and come prepared to discuss, provide ideas, and share feedback. Members are encouraged to share meeting materials with appropriate staff in their LEA. Dedicated Schoology groups (secondary and postsecondary) serve as a format to provide meeting updates, materials, and other resources</w:t>
      </w:r>
      <w:r w:rsidR="00E222F3" w:rsidRPr="001C42D4">
        <w:rPr>
          <w:rFonts w:ascii="Calibri" w:hAnsi="Calibri" w:cs="Calibri"/>
          <w:color w:val="000000" w:themeColor="text1"/>
          <w:sz w:val="22"/>
          <w:szCs w:val="22"/>
        </w:rPr>
        <w:t xml:space="preserve">. </w:t>
      </w:r>
      <w:r w:rsidR="7781744B" w:rsidRPr="001C42D4">
        <w:rPr>
          <w:rFonts w:ascii="Calibri" w:hAnsi="Calibri" w:cs="Calibri"/>
          <w:b/>
          <w:bCs/>
          <w:sz w:val="22"/>
          <w:szCs w:val="22"/>
        </w:rPr>
        <w:t>Convening topics are subject to change.</w:t>
      </w:r>
    </w:p>
    <w:p w14:paraId="7196ACB0" w14:textId="0B4D8D26" w:rsidR="00CC5CDF" w:rsidRDefault="0083688C" w:rsidP="004449CB">
      <w:pPr>
        <w:pStyle w:val="NormalWeb"/>
        <w:spacing w:after="0" w:afterAutospacing="0" w:line="276" w:lineRule="auto"/>
        <w:rPr>
          <w:rFonts w:ascii="Calibri" w:hAnsi="Calibri"/>
          <w:b/>
          <w:bCs/>
          <w:sz w:val="22"/>
          <w:szCs w:val="22"/>
        </w:rPr>
      </w:pPr>
      <w:r w:rsidRPr="00807B66">
        <w:rPr>
          <w:rFonts w:ascii="Calibri" w:hAnsi="Calibri"/>
          <w:b/>
          <w:bCs/>
          <w:sz w:val="22"/>
          <w:szCs w:val="22"/>
        </w:rPr>
        <w:t xml:space="preserve">Date: </w:t>
      </w:r>
      <w:r w:rsidRPr="00807B66">
        <w:rPr>
          <w:rFonts w:ascii="Calibri" w:hAnsi="Calibri"/>
          <w:b/>
          <w:bCs/>
          <w:sz w:val="22"/>
          <w:szCs w:val="22"/>
        </w:rPr>
        <w:tab/>
      </w:r>
      <w:r w:rsidR="00CE33FC">
        <w:rPr>
          <w:rFonts w:ascii="Calibri" w:hAnsi="Calibri"/>
          <w:b/>
          <w:bCs/>
          <w:sz w:val="22"/>
          <w:szCs w:val="22"/>
        </w:rPr>
        <w:t xml:space="preserve">October </w:t>
      </w:r>
      <w:r w:rsidR="00604DA7">
        <w:rPr>
          <w:rFonts w:ascii="Calibri" w:hAnsi="Calibri"/>
          <w:b/>
          <w:bCs/>
          <w:sz w:val="22"/>
          <w:szCs w:val="22"/>
        </w:rPr>
        <w:t>01</w:t>
      </w:r>
      <w:r w:rsidRPr="00807B66">
        <w:rPr>
          <w:rFonts w:ascii="Calibri" w:hAnsi="Calibri"/>
          <w:b/>
          <w:bCs/>
          <w:sz w:val="22"/>
          <w:szCs w:val="22"/>
        </w:rPr>
        <w:t xml:space="preserve">, </w:t>
      </w:r>
      <w:r w:rsidR="006A3F48" w:rsidRPr="00807B66">
        <w:rPr>
          <w:rFonts w:ascii="Calibri" w:hAnsi="Calibri"/>
          <w:b/>
          <w:bCs/>
          <w:sz w:val="22"/>
          <w:szCs w:val="22"/>
        </w:rPr>
        <w:t>202</w:t>
      </w:r>
      <w:r w:rsidR="00604DA7">
        <w:rPr>
          <w:rFonts w:ascii="Calibri" w:hAnsi="Calibri"/>
          <w:b/>
          <w:bCs/>
          <w:sz w:val="22"/>
          <w:szCs w:val="22"/>
        </w:rPr>
        <w:t>5</w:t>
      </w:r>
      <w:r w:rsidR="006A3F48" w:rsidRPr="00807B66">
        <w:rPr>
          <w:rFonts w:ascii="Calibri" w:hAnsi="Calibri"/>
          <w:b/>
          <w:bCs/>
          <w:sz w:val="22"/>
          <w:szCs w:val="22"/>
        </w:rPr>
        <w:t>,</w:t>
      </w:r>
      <w:r w:rsidRPr="00807B66">
        <w:rPr>
          <w:rFonts w:ascii="Calibri" w:hAnsi="Calibri"/>
          <w:b/>
          <w:bCs/>
          <w:sz w:val="22"/>
          <w:szCs w:val="22"/>
        </w:rPr>
        <w:t xml:space="preserve"> from 1</w:t>
      </w:r>
      <w:r w:rsidR="00604DA7">
        <w:rPr>
          <w:rFonts w:ascii="Calibri" w:hAnsi="Calibri"/>
          <w:b/>
          <w:bCs/>
          <w:sz w:val="22"/>
          <w:szCs w:val="22"/>
        </w:rPr>
        <w:t>1</w:t>
      </w:r>
      <w:r w:rsidRPr="00807B66">
        <w:rPr>
          <w:rFonts w:ascii="Calibri" w:hAnsi="Calibri"/>
          <w:b/>
          <w:bCs/>
          <w:sz w:val="22"/>
          <w:szCs w:val="22"/>
        </w:rPr>
        <w:t>:</w:t>
      </w:r>
      <w:r w:rsidR="006A2C9F" w:rsidRPr="00807B66">
        <w:rPr>
          <w:rFonts w:ascii="Calibri" w:hAnsi="Calibri"/>
          <w:b/>
          <w:bCs/>
          <w:sz w:val="22"/>
          <w:szCs w:val="22"/>
        </w:rPr>
        <w:t>3</w:t>
      </w:r>
      <w:r w:rsidRPr="00807B66">
        <w:rPr>
          <w:rFonts w:ascii="Calibri" w:hAnsi="Calibri"/>
          <w:b/>
          <w:bCs/>
          <w:sz w:val="22"/>
          <w:szCs w:val="22"/>
        </w:rPr>
        <w:t>0</w:t>
      </w:r>
      <w:r w:rsidR="006A3F48" w:rsidRPr="00807B66">
        <w:rPr>
          <w:rFonts w:ascii="Calibri" w:hAnsi="Calibri"/>
          <w:b/>
          <w:bCs/>
          <w:sz w:val="22"/>
          <w:szCs w:val="22"/>
        </w:rPr>
        <w:t xml:space="preserve"> </w:t>
      </w:r>
      <w:r w:rsidR="00494C7D">
        <w:rPr>
          <w:rFonts w:ascii="Calibri" w:hAnsi="Calibri"/>
          <w:b/>
          <w:bCs/>
          <w:sz w:val="22"/>
          <w:szCs w:val="22"/>
        </w:rPr>
        <w:t>a.</w:t>
      </w:r>
      <w:r w:rsidR="006A3F48" w:rsidRPr="00807B66">
        <w:rPr>
          <w:rFonts w:ascii="Calibri" w:hAnsi="Calibri"/>
          <w:b/>
          <w:bCs/>
          <w:sz w:val="22"/>
          <w:szCs w:val="22"/>
        </w:rPr>
        <w:t>m.</w:t>
      </w:r>
      <w:r w:rsidRPr="00807B66">
        <w:rPr>
          <w:rFonts w:ascii="Calibri" w:hAnsi="Calibri"/>
          <w:b/>
          <w:bCs/>
          <w:sz w:val="22"/>
          <w:szCs w:val="22"/>
        </w:rPr>
        <w:t xml:space="preserve"> to 3:</w:t>
      </w:r>
      <w:r w:rsidR="00586419" w:rsidRPr="00807B66">
        <w:rPr>
          <w:rFonts w:ascii="Calibri" w:hAnsi="Calibri"/>
          <w:b/>
          <w:bCs/>
          <w:sz w:val="22"/>
          <w:szCs w:val="22"/>
        </w:rPr>
        <w:t>3</w:t>
      </w:r>
      <w:r w:rsidRPr="00807B66">
        <w:rPr>
          <w:rFonts w:ascii="Calibri" w:hAnsi="Calibri"/>
          <w:b/>
          <w:bCs/>
          <w:sz w:val="22"/>
          <w:szCs w:val="22"/>
        </w:rPr>
        <w:t>0 p</w:t>
      </w:r>
      <w:r w:rsidR="006A3F48" w:rsidRPr="00807B66">
        <w:rPr>
          <w:rFonts w:ascii="Calibri" w:hAnsi="Calibri"/>
          <w:b/>
          <w:bCs/>
          <w:sz w:val="22"/>
          <w:szCs w:val="22"/>
        </w:rPr>
        <w:t>.</w:t>
      </w:r>
      <w:r w:rsidRPr="00807B66">
        <w:rPr>
          <w:rFonts w:ascii="Calibri" w:hAnsi="Calibri"/>
          <w:b/>
          <w:bCs/>
          <w:sz w:val="22"/>
          <w:szCs w:val="22"/>
        </w:rPr>
        <w:t>m</w:t>
      </w:r>
      <w:r w:rsidR="006A3F48" w:rsidRPr="00807B66">
        <w:rPr>
          <w:rFonts w:ascii="Calibri" w:hAnsi="Calibri"/>
          <w:b/>
          <w:bCs/>
          <w:sz w:val="22"/>
          <w:szCs w:val="22"/>
        </w:rPr>
        <w:t>.</w:t>
      </w:r>
    </w:p>
    <w:p w14:paraId="3C6BC211" w14:textId="378502EF" w:rsidR="0083688C" w:rsidRPr="00CC5CDF" w:rsidRDefault="00CC5CDF" w:rsidP="0083688C">
      <w:pPr>
        <w:spacing w:line="276" w:lineRule="auto"/>
        <w:ind w:left="720" w:hanging="720"/>
        <w:rPr>
          <w:rFonts w:ascii="Calibri" w:hAnsi="Calibri"/>
          <w:sz w:val="22"/>
          <w:szCs w:val="22"/>
        </w:rPr>
      </w:pPr>
      <w:r w:rsidRPr="00CC5CDF">
        <w:rPr>
          <w:rFonts w:ascii="Calibri" w:hAnsi="Calibri"/>
          <w:sz w:val="22"/>
          <w:szCs w:val="22"/>
        </w:rPr>
        <w:t xml:space="preserve">PDMS: </w:t>
      </w:r>
      <w:r w:rsidRPr="00CC5CDF">
        <w:rPr>
          <w:rFonts w:ascii="Calibri" w:hAnsi="Calibri"/>
          <w:sz w:val="22"/>
          <w:szCs w:val="22"/>
        </w:rPr>
        <w:tab/>
      </w:r>
      <w:r w:rsidRPr="00F57E9C">
        <w:rPr>
          <w:rFonts w:ascii="Calibri" w:hAnsi="Calibri"/>
          <w:sz w:val="22"/>
          <w:szCs w:val="22"/>
        </w:rPr>
        <w:t>Course #</w:t>
      </w:r>
      <w:r w:rsidR="00E4487F" w:rsidRPr="00F57E9C">
        <w:rPr>
          <w:rFonts w:ascii="Calibri" w:hAnsi="Calibri"/>
          <w:sz w:val="22"/>
          <w:szCs w:val="22"/>
        </w:rPr>
        <w:t xml:space="preserve"> </w:t>
      </w:r>
      <w:r w:rsidR="00134A5C" w:rsidRPr="00F57E9C">
        <w:rPr>
          <w:rFonts w:ascii="Calibri" w:hAnsi="Calibri"/>
          <w:sz w:val="22"/>
          <w:szCs w:val="22"/>
          <w:u w:val="single"/>
        </w:rPr>
        <w:t>24244</w:t>
      </w:r>
      <w:r w:rsidRPr="00F57E9C">
        <w:rPr>
          <w:rFonts w:ascii="Calibri" w:hAnsi="Calibri"/>
          <w:sz w:val="22"/>
          <w:szCs w:val="22"/>
        </w:rPr>
        <w:t>, Section #</w:t>
      </w:r>
      <w:r w:rsidR="00E4487F" w:rsidRPr="00F57E9C">
        <w:rPr>
          <w:rFonts w:ascii="Calibri" w:hAnsi="Calibri"/>
          <w:sz w:val="22"/>
          <w:szCs w:val="22"/>
          <w:u w:val="single"/>
        </w:rPr>
        <w:t xml:space="preserve"> 90495</w:t>
      </w:r>
      <w:r w:rsidRPr="00CC5CDF">
        <w:rPr>
          <w:rFonts w:ascii="Calibri" w:hAnsi="Calibri"/>
          <w:sz w:val="22"/>
          <w:szCs w:val="22"/>
        </w:rPr>
        <w:t xml:space="preserve">  </w:t>
      </w:r>
      <w:r w:rsidR="0083688C" w:rsidRPr="00CC5CDF">
        <w:rPr>
          <w:rFonts w:ascii="Calibri" w:hAnsi="Calibri"/>
          <w:sz w:val="22"/>
          <w:szCs w:val="22"/>
        </w:rPr>
        <w:t xml:space="preserve"> </w:t>
      </w:r>
    </w:p>
    <w:p w14:paraId="0D00CFD5" w14:textId="6D9B7BE7" w:rsidR="00ED668C" w:rsidRPr="00ED668C" w:rsidRDefault="0083688C" w:rsidP="00ED668C">
      <w:pPr>
        <w:spacing w:line="276" w:lineRule="auto"/>
        <w:ind w:left="720" w:hanging="720"/>
        <w:rPr>
          <w:rFonts w:ascii="Calibri" w:eastAsia="Calibri" w:hAnsi="Calibri" w:cs="Calibri"/>
          <w:sz w:val="22"/>
          <w:szCs w:val="22"/>
        </w:rPr>
      </w:pPr>
      <w:r w:rsidRPr="19983FA4">
        <w:rPr>
          <w:rFonts w:ascii="Calibri" w:hAnsi="Calibri"/>
          <w:sz w:val="22"/>
          <w:szCs w:val="22"/>
        </w:rPr>
        <w:t>Goal:</w:t>
      </w:r>
      <w:r>
        <w:tab/>
      </w:r>
      <w:r w:rsidR="006A3F48" w:rsidRPr="19983FA4">
        <w:rPr>
          <w:rFonts w:ascii="Calibri" w:hAnsi="Calibri"/>
          <w:sz w:val="22"/>
          <w:szCs w:val="22"/>
        </w:rPr>
        <w:t>Prepare partners for</w:t>
      </w:r>
      <w:r w:rsidR="00D75163" w:rsidRPr="19983FA4">
        <w:rPr>
          <w:rFonts w:ascii="Calibri" w:hAnsi="Calibri"/>
          <w:sz w:val="22"/>
          <w:szCs w:val="22"/>
        </w:rPr>
        <w:t xml:space="preserve"> successful </w:t>
      </w:r>
      <w:r w:rsidR="3020C8D9" w:rsidRPr="19983FA4">
        <w:rPr>
          <w:rFonts w:ascii="Calibri" w:hAnsi="Calibri"/>
          <w:sz w:val="22"/>
          <w:szCs w:val="22"/>
        </w:rPr>
        <w:t>participation</w:t>
      </w:r>
      <w:r w:rsidR="00D75163" w:rsidRPr="19983FA4">
        <w:rPr>
          <w:rFonts w:ascii="Calibri" w:hAnsi="Calibri"/>
          <w:sz w:val="22"/>
          <w:szCs w:val="22"/>
        </w:rPr>
        <w:t xml:space="preserve"> in federal</w:t>
      </w:r>
      <w:r w:rsidR="6DBE6902" w:rsidRPr="19983FA4">
        <w:rPr>
          <w:rFonts w:ascii="Calibri" w:hAnsi="Calibri"/>
          <w:sz w:val="22"/>
          <w:szCs w:val="22"/>
        </w:rPr>
        <w:t>ly required</w:t>
      </w:r>
      <w:r w:rsidR="00D75163" w:rsidRPr="19983FA4">
        <w:rPr>
          <w:rFonts w:ascii="Calibri" w:hAnsi="Calibri"/>
          <w:sz w:val="22"/>
          <w:szCs w:val="22"/>
        </w:rPr>
        <w:t xml:space="preserve"> routines and </w:t>
      </w:r>
      <w:r w:rsidR="246615D0" w:rsidRPr="19983FA4">
        <w:rPr>
          <w:rFonts w:ascii="Calibri" w:hAnsi="Calibri"/>
          <w:sz w:val="22"/>
          <w:szCs w:val="22"/>
        </w:rPr>
        <w:t>engagement</w:t>
      </w:r>
      <w:r w:rsidR="00D75163" w:rsidRPr="19983FA4">
        <w:rPr>
          <w:rFonts w:ascii="Calibri" w:hAnsi="Calibri"/>
          <w:sz w:val="22"/>
          <w:szCs w:val="22"/>
        </w:rPr>
        <w:t xml:space="preserve"> in statewide initiatives </w:t>
      </w:r>
      <w:r w:rsidR="195E8FAD" w:rsidRPr="19983FA4">
        <w:rPr>
          <w:rFonts w:ascii="Calibri" w:hAnsi="Calibri"/>
          <w:sz w:val="22"/>
          <w:szCs w:val="22"/>
        </w:rPr>
        <w:t>occurring</w:t>
      </w:r>
      <w:r w:rsidR="69AB6EC7" w:rsidRPr="19983FA4">
        <w:rPr>
          <w:rFonts w:ascii="Calibri" w:hAnsi="Calibri"/>
          <w:sz w:val="22"/>
          <w:szCs w:val="22"/>
        </w:rPr>
        <w:t xml:space="preserve"> during</w:t>
      </w:r>
      <w:r w:rsidR="00D75163" w:rsidRPr="19983FA4">
        <w:rPr>
          <w:rFonts w:ascii="Calibri" w:hAnsi="Calibri"/>
          <w:sz w:val="22"/>
          <w:szCs w:val="22"/>
        </w:rPr>
        <w:t xml:space="preserve"> SY2</w:t>
      </w:r>
      <w:r w:rsidR="00BD68E4" w:rsidRPr="19983FA4">
        <w:rPr>
          <w:rFonts w:ascii="Calibri" w:hAnsi="Calibri"/>
          <w:sz w:val="22"/>
          <w:szCs w:val="22"/>
        </w:rPr>
        <w:t>5</w:t>
      </w:r>
      <w:r w:rsidR="00D75163" w:rsidRPr="19983FA4">
        <w:rPr>
          <w:rFonts w:ascii="Calibri" w:hAnsi="Calibri"/>
          <w:sz w:val="22"/>
          <w:szCs w:val="22"/>
        </w:rPr>
        <w:t>-2</w:t>
      </w:r>
      <w:r w:rsidR="00BD68E4" w:rsidRPr="19983FA4">
        <w:rPr>
          <w:rFonts w:ascii="Calibri" w:hAnsi="Calibri"/>
          <w:sz w:val="22"/>
          <w:szCs w:val="22"/>
        </w:rPr>
        <w:t>6</w:t>
      </w:r>
      <w:r w:rsidR="00EB1E2C" w:rsidRPr="19983FA4">
        <w:rPr>
          <w:rFonts w:ascii="Calibri" w:hAnsi="Calibri"/>
          <w:sz w:val="22"/>
          <w:szCs w:val="22"/>
        </w:rPr>
        <w:t xml:space="preserve">. </w:t>
      </w:r>
    </w:p>
    <w:p w14:paraId="703F064D" w14:textId="249B5A60" w:rsidR="00171C4E" w:rsidRPr="0020621E" w:rsidRDefault="00171C4E" w:rsidP="00171C4E">
      <w:pPr>
        <w:spacing w:line="276" w:lineRule="auto"/>
        <w:rPr>
          <w:rFonts w:ascii="Calibri" w:eastAsia="Calibri" w:hAnsi="Calibri" w:cs="Calibri"/>
          <w:sz w:val="6"/>
          <w:szCs w:val="6"/>
        </w:rPr>
      </w:pPr>
    </w:p>
    <w:p w14:paraId="17226993" w14:textId="35C9642C" w:rsidR="004E1039" w:rsidRPr="004E1039" w:rsidRDefault="589E42F3" w:rsidP="004E1039">
      <w:pPr>
        <w:spacing w:line="276" w:lineRule="auto"/>
        <w:rPr>
          <w:rFonts w:ascii="Calibri" w:hAnsi="Calibri" w:cs="Calibri"/>
          <w:sz w:val="22"/>
          <w:szCs w:val="22"/>
        </w:rPr>
      </w:pPr>
      <w:r w:rsidRPr="19983FA4">
        <w:rPr>
          <w:rFonts w:ascii="Calibri" w:hAnsi="Calibri" w:cs="Calibri"/>
          <w:sz w:val="22"/>
          <w:szCs w:val="22"/>
        </w:rPr>
        <w:t>The following</w:t>
      </w:r>
      <w:r w:rsidR="004E1039" w:rsidRPr="19983FA4">
        <w:rPr>
          <w:rFonts w:ascii="Calibri" w:hAnsi="Calibri" w:cs="Calibri"/>
          <w:sz w:val="22"/>
          <w:szCs w:val="22"/>
        </w:rPr>
        <w:t xml:space="preserve"> topics will be discussed during the CTE Leadership Cadre:</w:t>
      </w:r>
    </w:p>
    <w:p w14:paraId="32EB4FD7" w14:textId="2B6A60C4" w:rsidR="00294CCC" w:rsidRPr="001C42D4" w:rsidRDefault="00294CCC" w:rsidP="00294CCC">
      <w:pPr>
        <w:numPr>
          <w:ilvl w:val="0"/>
          <w:numId w:val="6"/>
        </w:numPr>
        <w:spacing w:line="276" w:lineRule="auto"/>
        <w:rPr>
          <w:rFonts w:ascii="Calibri" w:hAnsi="Calibri" w:cs="Calibri"/>
          <w:sz w:val="22"/>
          <w:szCs w:val="22"/>
        </w:rPr>
      </w:pPr>
      <w:r w:rsidRPr="001C42D4">
        <w:rPr>
          <w:rFonts w:ascii="Calibri" w:hAnsi="Calibri" w:cs="Calibri"/>
          <w:sz w:val="22"/>
          <w:szCs w:val="22"/>
        </w:rPr>
        <w:t>Legislative Priorities</w:t>
      </w:r>
      <w:r w:rsidR="2407FB91" w:rsidRPr="001C42D4">
        <w:rPr>
          <w:rFonts w:ascii="Calibri" w:hAnsi="Calibri" w:cs="Calibri"/>
          <w:sz w:val="22"/>
          <w:szCs w:val="22"/>
        </w:rPr>
        <w:t xml:space="preserve"> and Updates</w:t>
      </w:r>
      <w:r w:rsidRPr="001C42D4">
        <w:rPr>
          <w:rFonts w:ascii="Calibri" w:hAnsi="Calibri" w:cs="Calibri"/>
          <w:sz w:val="22"/>
          <w:szCs w:val="22"/>
        </w:rPr>
        <w:t>;</w:t>
      </w:r>
    </w:p>
    <w:p w14:paraId="62F9F621" w14:textId="7E567AA6" w:rsidR="002451CE" w:rsidRDefault="00C029D1" w:rsidP="00C61957">
      <w:pPr>
        <w:numPr>
          <w:ilvl w:val="0"/>
          <w:numId w:val="6"/>
        </w:numPr>
        <w:spacing w:line="276" w:lineRule="auto"/>
        <w:rPr>
          <w:rFonts w:ascii="Calibri" w:hAnsi="Calibri" w:cs="Calibri"/>
          <w:sz w:val="22"/>
          <w:szCs w:val="22"/>
        </w:rPr>
      </w:pPr>
      <w:r w:rsidRPr="19983FA4">
        <w:rPr>
          <w:rFonts w:ascii="Calibri" w:hAnsi="Calibri" w:cs="Calibri"/>
          <w:sz w:val="22"/>
          <w:szCs w:val="22"/>
        </w:rPr>
        <w:t>SY25-26</w:t>
      </w:r>
      <w:r w:rsidR="002451CE" w:rsidRPr="19983FA4">
        <w:rPr>
          <w:rFonts w:ascii="Calibri" w:hAnsi="Calibri" w:cs="Calibri"/>
          <w:sz w:val="22"/>
          <w:szCs w:val="22"/>
        </w:rPr>
        <w:t xml:space="preserve"> </w:t>
      </w:r>
      <w:r w:rsidR="00AC28F2" w:rsidRPr="19983FA4">
        <w:rPr>
          <w:rFonts w:ascii="Calibri" w:hAnsi="Calibri" w:cs="Calibri"/>
          <w:sz w:val="22"/>
          <w:szCs w:val="22"/>
        </w:rPr>
        <w:t>P</w:t>
      </w:r>
      <w:r w:rsidR="002451CE" w:rsidRPr="19983FA4">
        <w:rPr>
          <w:rFonts w:ascii="Calibri" w:hAnsi="Calibri" w:cs="Calibri"/>
          <w:sz w:val="22"/>
          <w:szCs w:val="22"/>
        </w:rPr>
        <w:t xml:space="preserve">riority </w:t>
      </w:r>
      <w:r w:rsidR="00AC28F2" w:rsidRPr="19983FA4">
        <w:rPr>
          <w:rFonts w:ascii="Calibri" w:hAnsi="Calibri" w:cs="Calibri"/>
          <w:sz w:val="22"/>
          <w:szCs w:val="22"/>
        </w:rPr>
        <w:t>A</w:t>
      </w:r>
      <w:r w:rsidR="002451CE" w:rsidRPr="19983FA4">
        <w:rPr>
          <w:rFonts w:ascii="Calibri" w:hAnsi="Calibri" w:cs="Calibri"/>
          <w:sz w:val="22"/>
          <w:szCs w:val="22"/>
        </w:rPr>
        <w:t>ctivities</w:t>
      </w:r>
      <w:r w:rsidR="6246DF6E" w:rsidRPr="19983FA4">
        <w:rPr>
          <w:rFonts w:ascii="Calibri" w:hAnsi="Calibri" w:cs="Calibri"/>
          <w:sz w:val="22"/>
          <w:szCs w:val="22"/>
        </w:rPr>
        <w:t xml:space="preserve"> (i.e., middle grades, environmental literacy, policy and procedure updates, </w:t>
      </w:r>
      <w:r w:rsidR="2053D38F" w:rsidRPr="19983FA4">
        <w:rPr>
          <w:rFonts w:ascii="Calibri" w:hAnsi="Calibri" w:cs="Calibri"/>
          <w:sz w:val="22"/>
          <w:szCs w:val="22"/>
        </w:rPr>
        <w:t xml:space="preserve">credentials of value, </w:t>
      </w:r>
      <w:r w:rsidR="446440F6" w:rsidRPr="19983FA4">
        <w:rPr>
          <w:rFonts w:ascii="Calibri" w:hAnsi="Calibri" w:cs="Calibri"/>
          <w:sz w:val="22"/>
          <w:szCs w:val="22"/>
        </w:rPr>
        <w:t xml:space="preserve">regulation 1559 update, CCP metric update, </w:t>
      </w:r>
      <w:r w:rsidR="22C08A22" w:rsidRPr="19983FA4">
        <w:rPr>
          <w:rFonts w:ascii="Calibri" w:hAnsi="Calibri" w:cs="Calibri"/>
          <w:sz w:val="22"/>
          <w:szCs w:val="22"/>
        </w:rPr>
        <w:t>Infinite Campus Implementation</w:t>
      </w:r>
      <w:r w:rsidR="00C327DA">
        <w:rPr>
          <w:rFonts w:ascii="Calibri" w:hAnsi="Calibri" w:cs="Calibri"/>
          <w:sz w:val="22"/>
          <w:szCs w:val="22"/>
        </w:rPr>
        <w:t xml:space="preserve">, </w:t>
      </w:r>
      <w:r w:rsidR="00605991">
        <w:rPr>
          <w:rFonts w:ascii="Calibri" w:hAnsi="Calibri" w:cs="Calibri"/>
          <w:sz w:val="22"/>
          <w:szCs w:val="22"/>
        </w:rPr>
        <w:t>etc.</w:t>
      </w:r>
      <w:r w:rsidR="00C327DA">
        <w:rPr>
          <w:rFonts w:ascii="Calibri" w:hAnsi="Calibri" w:cs="Calibri"/>
          <w:sz w:val="22"/>
          <w:szCs w:val="22"/>
        </w:rPr>
        <w:t>…</w:t>
      </w:r>
      <w:proofErr w:type="gramStart"/>
      <w:r w:rsidR="00C327DA">
        <w:rPr>
          <w:rFonts w:ascii="Calibri" w:hAnsi="Calibri" w:cs="Calibri"/>
          <w:sz w:val="22"/>
          <w:szCs w:val="22"/>
        </w:rPr>
        <w:t>)</w:t>
      </w:r>
      <w:r w:rsidR="007D4476">
        <w:rPr>
          <w:rFonts w:ascii="Calibri" w:hAnsi="Calibri" w:cs="Calibri"/>
          <w:sz w:val="22"/>
          <w:szCs w:val="22"/>
        </w:rPr>
        <w:t>;</w:t>
      </w:r>
      <w:proofErr w:type="gramEnd"/>
    </w:p>
    <w:p w14:paraId="73C4FA51" w14:textId="1448ED3D" w:rsidR="00E80B2C" w:rsidRDefault="00C61957" w:rsidP="00E80B2C">
      <w:pPr>
        <w:numPr>
          <w:ilvl w:val="0"/>
          <w:numId w:val="4"/>
        </w:numPr>
        <w:spacing w:line="276" w:lineRule="auto"/>
        <w:rPr>
          <w:rFonts w:ascii="Calibri" w:hAnsi="Calibri" w:cs="Calibri"/>
          <w:sz w:val="22"/>
          <w:szCs w:val="22"/>
        </w:rPr>
      </w:pPr>
      <w:r w:rsidRPr="19983FA4">
        <w:rPr>
          <w:rFonts w:ascii="Calibri" w:hAnsi="Calibri" w:cs="Calibri"/>
          <w:sz w:val="22"/>
          <w:szCs w:val="22"/>
        </w:rPr>
        <w:t>Program of Study (POS</w:t>
      </w:r>
      <w:r w:rsidRPr="007A3D64">
        <w:rPr>
          <w:rFonts w:ascii="Calibri" w:hAnsi="Calibri" w:cs="Calibri"/>
          <w:sz w:val="22"/>
          <w:szCs w:val="22"/>
        </w:rPr>
        <w:t>)</w:t>
      </w:r>
      <w:r w:rsidR="4A56B746" w:rsidRPr="007A3D64">
        <w:rPr>
          <w:rFonts w:ascii="Calibri" w:hAnsi="Calibri" w:cs="Calibri"/>
          <w:sz w:val="22"/>
          <w:szCs w:val="22"/>
        </w:rPr>
        <w:t xml:space="preserve"> </w:t>
      </w:r>
      <w:r w:rsidR="00435B2B" w:rsidRPr="007A3D64">
        <w:rPr>
          <w:rFonts w:ascii="Calibri" w:hAnsi="Calibri" w:cs="Calibri"/>
          <w:sz w:val="22"/>
          <w:szCs w:val="22"/>
        </w:rPr>
        <w:t>policy</w:t>
      </w:r>
      <w:r w:rsidR="4514BB24" w:rsidRPr="007A3D64">
        <w:rPr>
          <w:rFonts w:ascii="Calibri" w:hAnsi="Calibri" w:cs="Calibri"/>
          <w:sz w:val="22"/>
          <w:szCs w:val="22"/>
        </w:rPr>
        <w:t xml:space="preserve"> revision</w:t>
      </w:r>
      <w:r w:rsidR="007A3D64">
        <w:rPr>
          <w:rFonts w:ascii="Calibri" w:hAnsi="Calibri" w:cs="Calibri"/>
          <w:sz w:val="22"/>
          <w:szCs w:val="22"/>
        </w:rPr>
        <w:t xml:space="preserve"> &amp; updates</w:t>
      </w:r>
      <w:r w:rsidR="00E82D55" w:rsidRPr="19983FA4">
        <w:rPr>
          <w:rFonts w:ascii="Calibri" w:hAnsi="Calibri" w:cs="Calibri"/>
          <w:sz w:val="22"/>
          <w:szCs w:val="22"/>
        </w:rPr>
        <w:t>;</w:t>
      </w:r>
    </w:p>
    <w:p w14:paraId="70036583" w14:textId="72D25CDB" w:rsidR="00EB1E2C" w:rsidRPr="00DA4B9D" w:rsidRDefault="51E4FEC7" w:rsidP="19983FA4">
      <w:pPr>
        <w:pStyle w:val="ListParagraph"/>
        <w:numPr>
          <w:ilvl w:val="0"/>
          <w:numId w:val="4"/>
        </w:numPr>
        <w:spacing w:after="0" w:line="276" w:lineRule="auto"/>
        <w:rPr>
          <w:rFonts w:cs="Calibri"/>
        </w:rPr>
      </w:pPr>
      <w:r w:rsidRPr="19983FA4">
        <w:rPr>
          <w:rFonts w:cs="Calibri"/>
        </w:rPr>
        <w:t xml:space="preserve">Federal Routines (i.e., </w:t>
      </w:r>
      <w:r w:rsidR="0020621E" w:rsidRPr="19983FA4">
        <w:rPr>
          <w:rFonts w:cs="Calibri"/>
        </w:rPr>
        <w:t>Office of Civil Rights (OCR) and Perkins Monitoring</w:t>
      </w:r>
      <w:r w:rsidR="1BF144FD" w:rsidRPr="19983FA4">
        <w:rPr>
          <w:rFonts w:cs="Calibri"/>
        </w:rPr>
        <w:t>, Consolidated Grant Application, Innovation Grant, Comprehensive Local Needs Assessment and Local Application Update);</w:t>
      </w:r>
    </w:p>
    <w:p w14:paraId="53E93308" w14:textId="5C64C7A1" w:rsidR="1BF144FD" w:rsidRDefault="1BF144FD" w:rsidP="19983FA4">
      <w:pPr>
        <w:pStyle w:val="ListParagraph"/>
        <w:numPr>
          <w:ilvl w:val="0"/>
          <w:numId w:val="4"/>
        </w:numPr>
        <w:spacing w:after="0" w:line="276" w:lineRule="auto"/>
        <w:rPr>
          <w:rFonts w:cs="Calibri"/>
        </w:rPr>
      </w:pPr>
      <w:r w:rsidRPr="19983FA4">
        <w:rPr>
          <w:rFonts w:cs="Calibri"/>
        </w:rPr>
        <w:t>Delaware Pathways Communications;</w:t>
      </w:r>
      <w:r w:rsidR="007D4476">
        <w:rPr>
          <w:rFonts w:cs="Calibri"/>
        </w:rPr>
        <w:t xml:space="preserve"> </w:t>
      </w:r>
      <w:r w:rsidR="007D4476" w:rsidRPr="19983FA4">
        <w:rPr>
          <w:rFonts w:cs="Calibri"/>
        </w:rPr>
        <w:t>and</w:t>
      </w:r>
    </w:p>
    <w:p w14:paraId="4D5A5018" w14:textId="199D6B8B" w:rsidR="003E6CB0" w:rsidRPr="00C61957" w:rsidRDefault="00D43DC5" w:rsidP="00C61957">
      <w:pPr>
        <w:pStyle w:val="ListParagraph"/>
        <w:numPr>
          <w:ilvl w:val="0"/>
          <w:numId w:val="2"/>
        </w:numPr>
        <w:spacing w:after="0" w:line="276" w:lineRule="auto"/>
        <w:rPr>
          <w:rFonts w:cs="Calibri"/>
        </w:rPr>
      </w:pPr>
      <w:r>
        <w:rPr>
          <w:rFonts w:cs="Calibri"/>
        </w:rPr>
        <w:t xml:space="preserve">LAUNCH Month and Apprenticeship </w:t>
      </w:r>
      <w:r w:rsidR="00A02266">
        <w:rPr>
          <w:rFonts w:cs="Calibri"/>
        </w:rPr>
        <w:t>Week</w:t>
      </w:r>
      <w:r w:rsidR="00C61957">
        <w:rPr>
          <w:rFonts w:cs="Calibri"/>
        </w:rPr>
        <w:t>.</w:t>
      </w:r>
    </w:p>
    <w:p w14:paraId="29687BDA" w14:textId="1006D1C4" w:rsidR="00CC6415" w:rsidRDefault="00CC6415" w:rsidP="0083688C">
      <w:pPr>
        <w:spacing w:line="276" w:lineRule="auto"/>
        <w:ind w:left="720" w:hanging="720"/>
        <w:rPr>
          <w:rFonts w:ascii="Calibri" w:eastAsia="Calibri" w:hAnsi="Calibri" w:cs="Calibri"/>
          <w:sz w:val="22"/>
          <w:szCs w:val="22"/>
        </w:rPr>
      </w:pPr>
    </w:p>
    <w:p w14:paraId="422F560D" w14:textId="01CFCD01" w:rsidR="0040083A" w:rsidRDefault="0040083A" w:rsidP="00E21F6E">
      <w:pPr>
        <w:spacing w:line="276" w:lineRule="auto"/>
        <w:ind w:left="720" w:hanging="720"/>
        <w:rPr>
          <w:rFonts w:ascii="Calibri" w:eastAsia="Calibri" w:hAnsi="Calibri" w:cs="Calibri"/>
          <w:b/>
          <w:bCs/>
          <w:sz w:val="22"/>
          <w:szCs w:val="22"/>
        </w:rPr>
      </w:pPr>
      <w:r w:rsidRPr="00807B66">
        <w:rPr>
          <w:rFonts w:ascii="Calibri" w:eastAsia="Calibri" w:hAnsi="Calibri" w:cs="Calibri"/>
          <w:b/>
          <w:bCs/>
          <w:sz w:val="22"/>
          <w:szCs w:val="22"/>
        </w:rPr>
        <w:t>Date:</w:t>
      </w:r>
      <w:r w:rsidRPr="00807B66">
        <w:rPr>
          <w:rFonts w:ascii="Calibri" w:eastAsia="Calibri" w:hAnsi="Calibri" w:cs="Calibri"/>
          <w:b/>
          <w:bCs/>
          <w:sz w:val="22"/>
          <w:szCs w:val="22"/>
        </w:rPr>
        <w:tab/>
        <w:t xml:space="preserve">December </w:t>
      </w:r>
      <w:r w:rsidR="00961BDA">
        <w:rPr>
          <w:rFonts w:ascii="Calibri" w:eastAsia="Calibri" w:hAnsi="Calibri" w:cs="Calibri"/>
          <w:b/>
          <w:bCs/>
          <w:sz w:val="22"/>
          <w:szCs w:val="22"/>
        </w:rPr>
        <w:t>03</w:t>
      </w:r>
      <w:r w:rsidRPr="00807B66">
        <w:rPr>
          <w:rFonts w:ascii="Calibri" w:eastAsia="Calibri" w:hAnsi="Calibri" w:cs="Calibri"/>
          <w:b/>
          <w:bCs/>
          <w:sz w:val="22"/>
          <w:szCs w:val="22"/>
        </w:rPr>
        <w:t>, 202</w:t>
      </w:r>
      <w:r w:rsidR="00961BDA">
        <w:rPr>
          <w:rFonts w:ascii="Calibri" w:eastAsia="Calibri" w:hAnsi="Calibri" w:cs="Calibri"/>
          <w:b/>
          <w:bCs/>
          <w:sz w:val="22"/>
          <w:szCs w:val="22"/>
        </w:rPr>
        <w:t>5</w:t>
      </w:r>
      <w:r w:rsidRPr="00807B66">
        <w:rPr>
          <w:rFonts w:ascii="Calibri" w:eastAsia="Calibri" w:hAnsi="Calibri" w:cs="Calibri"/>
          <w:b/>
          <w:bCs/>
          <w:sz w:val="22"/>
          <w:szCs w:val="22"/>
        </w:rPr>
        <w:t xml:space="preserve">, from </w:t>
      </w:r>
      <w:r w:rsidR="009B79C6">
        <w:rPr>
          <w:rFonts w:ascii="Calibri" w:eastAsia="Calibri" w:hAnsi="Calibri" w:cs="Calibri"/>
          <w:b/>
          <w:bCs/>
          <w:sz w:val="22"/>
          <w:szCs w:val="22"/>
        </w:rPr>
        <w:t>11</w:t>
      </w:r>
      <w:r w:rsidRPr="00807B66">
        <w:rPr>
          <w:rFonts w:ascii="Calibri" w:eastAsia="Calibri" w:hAnsi="Calibri" w:cs="Calibri"/>
          <w:b/>
          <w:bCs/>
          <w:sz w:val="22"/>
          <w:szCs w:val="22"/>
        </w:rPr>
        <w:t>:</w:t>
      </w:r>
      <w:r w:rsidR="009B79C6">
        <w:rPr>
          <w:rFonts w:ascii="Calibri" w:eastAsia="Calibri" w:hAnsi="Calibri" w:cs="Calibri"/>
          <w:b/>
          <w:bCs/>
          <w:sz w:val="22"/>
          <w:szCs w:val="22"/>
        </w:rPr>
        <w:t>3</w:t>
      </w:r>
      <w:r w:rsidRPr="00807B66">
        <w:rPr>
          <w:rFonts w:ascii="Calibri" w:eastAsia="Calibri" w:hAnsi="Calibri" w:cs="Calibri"/>
          <w:b/>
          <w:bCs/>
          <w:sz w:val="22"/>
          <w:szCs w:val="22"/>
        </w:rPr>
        <w:t xml:space="preserve">0 </w:t>
      </w:r>
      <w:r w:rsidR="009B79C6">
        <w:rPr>
          <w:rFonts w:ascii="Calibri" w:eastAsia="Calibri" w:hAnsi="Calibri" w:cs="Calibri"/>
          <w:b/>
          <w:bCs/>
          <w:sz w:val="22"/>
          <w:szCs w:val="22"/>
        </w:rPr>
        <w:t>a</w:t>
      </w:r>
      <w:r w:rsidRPr="00807B66">
        <w:rPr>
          <w:rFonts w:ascii="Calibri" w:eastAsia="Calibri" w:hAnsi="Calibri" w:cs="Calibri"/>
          <w:b/>
          <w:bCs/>
          <w:sz w:val="22"/>
          <w:szCs w:val="22"/>
        </w:rPr>
        <w:t xml:space="preserve">.m. to 3:30 p.m. </w:t>
      </w:r>
    </w:p>
    <w:p w14:paraId="63333D03" w14:textId="4E1DE007" w:rsidR="00400442" w:rsidRPr="00F57E9C" w:rsidRDefault="00400442" w:rsidP="00400442">
      <w:pPr>
        <w:spacing w:line="276" w:lineRule="auto"/>
        <w:ind w:left="720" w:hanging="720"/>
        <w:rPr>
          <w:rFonts w:ascii="Calibri" w:hAnsi="Calibri"/>
          <w:sz w:val="22"/>
          <w:szCs w:val="22"/>
        </w:rPr>
      </w:pPr>
      <w:r w:rsidRPr="00CC5CDF">
        <w:rPr>
          <w:rFonts w:ascii="Calibri" w:hAnsi="Calibri"/>
          <w:sz w:val="22"/>
          <w:szCs w:val="22"/>
        </w:rPr>
        <w:t xml:space="preserve">PDMS: </w:t>
      </w:r>
      <w:r w:rsidRPr="00CC5CDF">
        <w:rPr>
          <w:rFonts w:ascii="Calibri" w:hAnsi="Calibri"/>
          <w:sz w:val="22"/>
          <w:szCs w:val="22"/>
        </w:rPr>
        <w:tab/>
      </w:r>
      <w:r w:rsidR="00E4487F" w:rsidRPr="00F57E9C">
        <w:rPr>
          <w:rFonts w:ascii="Calibri" w:hAnsi="Calibri"/>
          <w:sz w:val="22"/>
          <w:szCs w:val="22"/>
        </w:rPr>
        <w:t xml:space="preserve">Course # </w:t>
      </w:r>
      <w:r w:rsidR="00E4487F" w:rsidRPr="00F57E9C">
        <w:rPr>
          <w:rFonts w:ascii="Calibri" w:hAnsi="Calibri"/>
          <w:sz w:val="22"/>
          <w:szCs w:val="22"/>
          <w:u w:val="single"/>
        </w:rPr>
        <w:t>24244</w:t>
      </w:r>
      <w:r w:rsidRPr="00F57E9C">
        <w:rPr>
          <w:rFonts w:ascii="Calibri" w:hAnsi="Calibri"/>
          <w:sz w:val="22"/>
          <w:szCs w:val="22"/>
        </w:rPr>
        <w:t>, Section #</w:t>
      </w:r>
      <w:r w:rsidR="00E117EA" w:rsidRPr="00F57E9C">
        <w:rPr>
          <w:rFonts w:ascii="Arial" w:hAnsi="Arial" w:cs="Arial"/>
          <w:color w:val="333333"/>
          <w:sz w:val="21"/>
          <w:szCs w:val="21"/>
        </w:rPr>
        <w:t xml:space="preserve"> </w:t>
      </w:r>
      <w:r w:rsidR="00E117EA" w:rsidRPr="00F57E9C">
        <w:rPr>
          <w:rFonts w:ascii="Calibri" w:hAnsi="Calibri"/>
          <w:sz w:val="22"/>
          <w:szCs w:val="22"/>
          <w:u w:val="single"/>
        </w:rPr>
        <w:t>90515</w:t>
      </w:r>
      <w:r w:rsidRPr="00F57E9C">
        <w:rPr>
          <w:rFonts w:ascii="Calibri" w:hAnsi="Calibri"/>
          <w:sz w:val="22"/>
          <w:szCs w:val="22"/>
        </w:rPr>
        <w:t xml:space="preserve">   </w:t>
      </w:r>
    </w:p>
    <w:p w14:paraId="3FB87601" w14:textId="66110FD3" w:rsidR="00400442" w:rsidRPr="00ED668C" w:rsidRDefault="00400442" w:rsidP="00400442">
      <w:pPr>
        <w:spacing w:line="276" w:lineRule="auto"/>
        <w:ind w:left="720" w:hanging="720"/>
        <w:rPr>
          <w:rFonts w:ascii="Calibri" w:eastAsia="Calibri" w:hAnsi="Calibri" w:cs="Calibri"/>
          <w:sz w:val="22"/>
          <w:szCs w:val="22"/>
        </w:rPr>
      </w:pPr>
      <w:r w:rsidRPr="19983FA4">
        <w:rPr>
          <w:rFonts w:ascii="Calibri" w:hAnsi="Calibri"/>
          <w:sz w:val="22"/>
          <w:szCs w:val="22"/>
        </w:rPr>
        <w:t>Goal:</w:t>
      </w:r>
      <w:r>
        <w:tab/>
      </w:r>
      <w:r w:rsidR="0F478F5E" w:rsidRPr="19983FA4">
        <w:rPr>
          <w:rFonts w:ascii="Calibri" w:hAnsi="Calibri"/>
          <w:sz w:val="22"/>
          <w:szCs w:val="22"/>
        </w:rPr>
        <w:t>Update partners</w:t>
      </w:r>
      <w:r w:rsidR="58B858A9" w:rsidRPr="19983FA4">
        <w:rPr>
          <w:rFonts w:ascii="Calibri" w:hAnsi="Calibri"/>
          <w:sz w:val="22"/>
          <w:szCs w:val="22"/>
        </w:rPr>
        <w:t xml:space="preserve"> on</w:t>
      </w:r>
      <w:r w:rsidR="0F478F5E" w:rsidRPr="19983FA4">
        <w:rPr>
          <w:rFonts w:ascii="Calibri" w:hAnsi="Calibri"/>
          <w:sz w:val="22"/>
          <w:szCs w:val="22"/>
        </w:rPr>
        <w:t>, and receive feedback</w:t>
      </w:r>
      <w:r w:rsidR="002D9192" w:rsidRPr="19983FA4">
        <w:rPr>
          <w:rFonts w:ascii="Calibri" w:hAnsi="Calibri"/>
          <w:sz w:val="22"/>
          <w:szCs w:val="22"/>
        </w:rPr>
        <w:t xml:space="preserve"> regarding,</w:t>
      </w:r>
      <w:r w:rsidR="0F478F5E" w:rsidRPr="19983FA4">
        <w:rPr>
          <w:rFonts w:ascii="Calibri" w:hAnsi="Calibri"/>
          <w:sz w:val="22"/>
          <w:szCs w:val="22"/>
        </w:rPr>
        <w:t xml:space="preserve"> </w:t>
      </w:r>
      <w:r w:rsidRPr="19983FA4">
        <w:rPr>
          <w:rFonts w:ascii="Calibri" w:hAnsi="Calibri"/>
          <w:sz w:val="22"/>
          <w:szCs w:val="22"/>
        </w:rPr>
        <w:t xml:space="preserve">statewide </w:t>
      </w:r>
      <w:r w:rsidR="3CEAB9B2" w:rsidRPr="19983FA4">
        <w:rPr>
          <w:rFonts w:ascii="Calibri" w:hAnsi="Calibri"/>
          <w:sz w:val="22"/>
          <w:szCs w:val="22"/>
        </w:rPr>
        <w:t>priorities</w:t>
      </w:r>
      <w:r w:rsidR="6BA33872" w:rsidRPr="19983FA4">
        <w:rPr>
          <w:rFonts w:ascii="Calibri" w:hAnsi="Calibri"/>
          <w:sz w:val="22"/>
          <w:szCs w:val="22"/>
        </w:rPr>
        <w:t>,</w:t>
      </w:r>
      <w:r w:rsidR="3CEAB9B2" w:rsidRPr="19983FA4">
        <w:rPr>
          <w:rFonts w:ascii="Calibri" w:hAnsi="Calibri"/>
          <w:sz w:val="22"/>
          <w:szCs w:val="22"/>
        </w:rPr>
        <w:t xml:space="preserve"> </w:t>
      </w:r>
      <w:r w:rsidRPr="19983FA4">
        <w:rPr>
          <w:rFonts w:ascii="Calibri" w:hAnsi="Calibri"/>
          <w:sz w:val="22"/>
          <w:szCs w:val="22"/>
        </w:rPr>
        <w:t>initiatives</w:t>
      </w:r>
      <w:r w:rsidR="0F077FCA" w:rsidRPr="19983FA4">
        <w:rPr>
          <w:rFonts w:ascii="Calibri" w:hAnsi="Calibri"/>
          <w:sz w:val="22"/>
          <w:szCs w:val="22"/>
        </w:rPr>
        <w:t>, and routines</w:t>
      </w:r>
      <w:r w:rsidRPr="19983FA4">
        <w:rPr>
          <w:rFonts w:ascii="Calibri" w:hAnsi="Calibri"/>
          <w:sz w:val="22"/>
          <w:szCs w:val="22"/>
        </w:rPr>
        <w:t xml:space="preserve"> </w:t>
      </w:r>
      <w:r w:rsidR="0CCC54F5" w:rsidRPr="19983FA4">
        <w:rPr>
          <w:rFonts w:ascii="Calibri" w:hAnsi="Calibri"/>
          <w:sz w:val="22"/>
          <w:szCs w:val="22"/>
        </w:rPr>
        <w:t>occurring</w:t>
      </w:r>
      <w:r w:rsidR="0B9B3471" w:rsidRPr="19983FA4">
        <w:rPr>
          <w:rFonts w:ascii="Calibri" w:hAnsi="Calibri"/>
          <w:sz w:val="22"/>
          <w:szCs w:val="22"/>
        </w:rPr>
        <w:t xml:space="preserve"> </w:t>
      </w:r>
      <w:r w:rsidRPr="19983FA4">
        <w:rPr>
          <w:rFonts w:ascii="Calibri" w:hAnsi="Calibri"/>
          <w:sz w:val="22"/>
          <w:szCs w:val="22"/>
        </w:rPr>
        <w:t xml:space="preserve">during SY25-26. </w:t>
      </w:r>
    </w:p>
    <w:p w14:paraId="38CAA923" w14:textId="77777777" w:rsidR="0040083A" w:rsidRPr="00745BC2" w:rsidRDefault="0040083A" w:rsidP="00E21F6E">
      <w:pPr>
        <w:spacing w:line="276" w:lineRule="auto"/>
        <w:ind w:left="720" w:hanging="720"/>
        <w:rPr>
          <w:rFonts w:ascii="Calibri" w:eastAsia="Calibri" w:hAnsi="Calibri" w:cs="Calibri"/>
          <w:sz w:val="20"/>
          <w:szCs w:val="20"/>
        </w:rPr>
      </w:pPr>
    </w:p>
    <w:p w14:paraId="46744AD9" w14:textId="58A9ECDB" w:rsidR="004E1039" w:rsidRPr="004E1039" w:rsidRDefault="592D60D4" w:rsidP="004E1039">
      <w:pPr>
        <w:spacing w:line="276" w:lineRule="auto"/>
        <w:rPr>
          <w:rFonts w:ascii="Calibri" w:hAnsi="Calibri" w:cs="Calibri"/>
          <w:sz w:val="22"/>
          <w:szCs w:val="22"/>
        </w:rPr>
      </w:pPr>
      <w:r w:rsidRPr="19983FA4">
        <w:rPr>
          <w:rFonts w:ascii="Calibri" w:hAnsi="Calibri" w:cs="Calibri"/>
          <w:sz w:val="22"/>
          <w:szCs w:val="22"/>
        </w:rPr>
        <w:t>The following</w:t>
      </w:r>
      <w:r w:rsidR="004E1039" w:rsidRPr="19983FA4">
        <w:rPr>
          <w:rFonts w:ascii="Calibri" w:hAnsi="Calibri" w:cs="Calibri"/>
          <w:sz w:val="22"/>
          <w:szCs w:val="22"/>
        </w:rPr>
        <w:t xml:space="preserve"> topics will be discussed during the CTE Leadership Cadre:</w:t>
      </w:r>
    </w:p>
    <w:p w14:paraId="476AAD9E" w14:textId="77777777" w:rsidR="00950369" w:rsidRPr="00745BC2" w:rsidRDefault="00950369" w:rsidP="00950369">
      <w:pPr>
        <w:numPr>
          <w:ilvl w:val="0"/>
          <w:numId w:val="6"/>
        </w:numPr>
        <w:spacing w:line="276" w:lineRule="auto"/>
        <w:rPr>
          <w:rFonts w:ascii="Calibri" w:hAnsi="Calibri" w:cs="Calibri"/>
          <w:sz w:val="22"/>
          <w:szCs w:val="22"/>
        </w:rPr>
      </w:pPr>
      <w:r w:rsidRPr="00745BC2">
        <w:rPr>
          <w:rFonts w:ascii="Calibri" w:hAnsi="Calibri" w:cs="Calibri"/>
          <w:sz w:val="22"/>
          <w:szCs w:val="22"/>
        </w:rPr>
        <w:t>Legislative Priorities and Updates;</w:t>
      </w:r>
    </w:p>
    <w:p w14:paraId="62936867" w14:textId="24CB30DC" w:rsidR="00950369" w:rsidRDefault="00950369" w:rsidP="00950369">
      <w:pPr>
        <w:numPr>
          <w:ilvl w:val="0"/>
          <w:numId w:val="6"/>
        </w:numPr>
        <w:spacing w:line="276" w:lineRule="auto"/>
        <w:rPr>
          <w:rFonts w:ascii="Calibri" w:hAnsi="Calibri" w:cs="Calibri"/>
          <w:sz w:val="22"/>
          <w:szCs w:val="22"/>
        </w:rPr>
      </w:pPr>
      <w:r w:rsidRPr="19983FA4">
        <w:rPr>
          <w:rFonts w:ascii="Calibri" w:hAnsi="Calibri" w:cs="Calibri"/>
          <w:sz w:val="22"/>
          <w:szCs w:val="22"/>
        </w:rPr>
        <w:t>SY25-26 Priority Activities (i.e., middle grades, environmental literacy, policy and procedure updates, credentials of value, regulation 1559 update, CCP metric update, Infinite Campus Implementation</w:t>
      </w:r>
      <w:r w:rsidR="00F25930">
        <w:rPr>
          <w:rFonts w:ascii="Calibri" w:hAnsi="Calibri" w:cs="Calibri"/>
          <w:sz w:val="22"/>
          <w:szCs w:val="22"/>
        </w:rPr>
        <w:t xml:space="preserve">, </w:t>
      </w:r>
      <w:r w:rsidR="00EA5B7B">
        <w:rPr>
          <w:rFonts w:ascii="Calibri" w:hAnsi="Calibri" w:cs="Calibri"/>
          <w:sz w:val="22"/>
          <w:szCs w:val="22"/>
        </w:rPr>
        <w:t>etc.</w:t>
      </w:r>
      <w:r w:rsidR="00F25930">
        <w:rPr>
          <w:rFonts w:ascii="Calibri" w:hAnsi="Calibri" w:cs="Calibri"/>
          <w:sz w:val="22"/>
          <w:szCs w:val="22"/>
        </w:rPr>
        <w:t>…)</w:t>
      </w:r>
    </w:p>
    <w:p w14:paraId="4C1927BC" w14:textId="70C89FDD" w:rsidR="00950369" w:rsidRDefault="00950369" w:rsidP="00950369">
      <w:pPr>
        <w:numPr>
          <w:ilvl w:val="0"/>
          <w:numId w:val="4"/>
        </w:numPr>
        <w:spacing w:line="276" w:lineRule="auto"/>
        <w:rPr>
          <w:rFonts w:ascii="Calibri" w:hAnsi="Calibri" w:cs="Calibri"/>
          <w:sz w:val="22"/>
          <w:szCs w:val="22"/>
        </w:rPr>
      </w:pPr>
      <w:r w:rsidRPr="19983FA4">
        <w:rPr>
          <w:rFonts w:ascii="Calibri" w:hAnsi="Calibri" w:cs="Calibri"/>
          <w:sz w:val="22"/>
          <w:szCs w:val="22"/>
        </w:rPr>
        <w:t>Program of Study (POS</w:t>
      </w:r>
      <w:r w:rsidR="007A3D64">
        <w:rPr>
          <w:rFonts w:ascii="Calibri" w:hAnsi="Calibri" w:cs="Calibri"/>
          <w:sz w:val="22"/>
          <w:szCs w:val="22"/>
        </w:rPr>
        <w:t>) Updates</w:t>
      </w:r>
      <w:r w:rsidRPr="19983FA4">
        <w:rPr>
          <w:rFonts w:ascii="Calibri" w:hAnsi="Calibri" w:cs="Calibri"/>
          <w:sz w:val="22"/>
          <w:szCs w:val="22"/>
        </w:rPr>
        <w:t>;</w:t>
      </w:r>
    </w:p>
    <w:p w14:paraId="7C163BD9" w14:textId="031E2632" w:rsidR="00950369" w:rsidRPr="00DA4B9D" w:rsidRDefault="00950369" w:rsidP="00950369">
      <w:pPr>
        <w:pStyle w:val="ListParagraph"/>
        <w:numPr>
          <w:ilvl w:val="0"/>
          <w:numId w:val="4"/>
        </w:numPr>
        <w:spacing w:after="0" w:line="276" w:lineRule="auto"/>
        <w:rPr>
          <w:rFonts w:cs="Calibri"/>
        </w:rPr>
      </w:pPr>
      <w:r w:rsidRPr="19983FA4">
        <w:rPr>
          <w:rFonts w:cs="Calibri"/>
        </w:rPr>
        <w:t xml:space="preserve">Federal Routines (i.e., Office of Civil Rights (OCR) and Perkins Monitoring, Consolidated Grant Application, Innovation Grant, Comprehensive Local Needs Assessment and Local Application Update); </w:t>
      </w:r>
    </w:p>
    <w:p w14:paraId="7976D586" w14:textId="4D2EDBD5" w:rsidR="00651080" w:rsidRPr="00745BC2" w:rsidRDefault="00651080" w:rsidP="00651080">
      <w:pPr>
        <w:pStyle w:val="ListParagraph"/>
        <w:numPr>
          <w:ilvl w:val="0"/>
          <w:numId w:val="3"/>
        </w:numPr>
        <w:spacing w:after="0" w:line="276" w:lineRule="auto"/>
        <w:rPr>
          <w:rFonts w:cs="Calibri"/>
        </w:rPr>
      </w:pPr>
      <w:r w:rsidRPr="00745BC2">
        <w:rPr>
          <w:rFonts w:cs="Calibri"/>
        </w:rPr>
        <w:t>Updates to the technical assistance model for SY202</w:t>
      </w:r>
      <w:r w:rsidR="4C7D337B" w:rsidRPr="00745BC2">
        <w:rPr>
          <w:rFonts w:cs="Calibri"/>
        </w:rPr>
        <w:t>6</w:t>
      </w:r>
      <w:r w:rsidRPr="00745BC2">
        <w:rPr>
          <w:rFonts w:cs="Calibri"/>
        </w:rPr>
        <w:t>-202</w:t>
      </w:r>
      <w:r w:rsidR="0131A54A" w:rsidRPr="00745BC2">
        <w:rPr>
          <w:rFonts w:cs="Calibri"/>
        </w:rPr>
        <w:t>7</w:t>
      </w:r>
      <w:r w:rsidR="007D4476">
        <w:rPr>
          <w:rFonts w:cs="Calibri"/>
        </w:rPr>
        <w:t xml:space="preserve">; </w:t>
      </w:r>
      <w:r w:rsidR="007D4476" w:rsidRPr="19983FA4">
        <w:rPr>
          <w:rFonts w:cs="Calibri"/>
        </w:rPr>
        <w:t>and</w:t>
      </w:r>
    </w:p>
    <w:p w14:paraId="7E623851" w14:textId="41729644" w:rsidR="08D65341" w:rsidRPr="0061576F" w:rsidRDefault="00745BC2" w:rsidP="0061576F">
      <w:pPr>
        <w:pStyle w:val="ListParagraph"/>
        <w:numPr>
          <w:ilvl w:val="0"/>
          <w:numId w:val="3"/>
        </w:numPr>
        <w:spacing w:after="0" w:line="276" w:lineRule="auto"/>
        <w:rPr>
          <w:rFonts w:cs="Calibri"/>
        </w:rPr>
      </w:pPr>
      <w:r>
        <w:rPr>
          <w:rFonts w:cs="Calibri"/>
        </w:rPr>
        <w:t>FY 26-27 Budget</w:t>
      </w:r>
    </w:p>
    <w:p w14:paraId="65A60986" w14:textId="63FB92F5" w:rsidR="00651080" w:rsidRDefault="0061576F" w:rsidP="00164CCB">
      <w:pPr>
        <w:pStyle w:val="ListParagraph"/>
        <w:spacing w:after="0" w:line="276" w:lineRule="auto"/>
        <w:ind w:left="1080"/>
        <w:rPr>
          <w:rFonts w:cs="Calibri"/>
        </w:rPr>
      </w:pPr>
      <w:r>
        <w:rPr>
          <w:noProof/>
        </w:rPr>
        <mc:AlternateContent>
          <mc:Choice Requires="wps">
            <w:drawing>
              <wp:anchor distT="0" distB="0" distL="114300" distR="114300" simplePos="0" relativeHeight="251658244" behindDoc="0" locked="0" layoutInCell="1" allowOverlap="1" wp14:anchorId="0B834BBC" wp14:editId="22523391">
                <wp:simplePos x="0" y="0"/>
                <wp:positionH relativeFrom="column">
                  <wp:posOffset>5140325</wp:posOffset>
                </wp:positionH>
                <wp:positionV relativeFrom="paragraph">
                  <wp:posOffset>43815</wp:posOffset>
                </wp:positionV>
                <wp:extent cx="1588477" cy="339969"/>
                <wp:effectExtent l="0" t="0" r="0" b="3175"/>
                <wp:wrapNone/>
                <wp:docPr id="1344246671" name="Text Box 1"/>
                <wp:cNvGraphicFramePr/>
                <a:graphic xmlns:a="http://schemas.openxmlformats.org/drawingml/2006/main">
                  <a:graphicData uri="http://schemas.microsoft.com/office/word/2010/wordprocessingShape">
                    <wps:wsp>
                      <wps:cNvSpPr txBox="1"/>
                      <wps:spPr>
                        <a:xfrm>
                          <a:off x="0" y="0"/>
                          <a:ext cx="1588477" cy="339969"/>
                        </a:xfrm>
                        <a:prstGeom prst="rect">
                          <a:avLst/>
                        </a:prstGeom>
                        <a:noFill/>
                        <a:ln w="6350">
                          <a:noFill/>
                        </a:ln>
                      </wps:spPr>
                      <wps:txbx>
                        <w:txbxContent>
                          <w:p w14:paraId="30D8E3E3" w14:textId="77777777" w:rsidR="002E2BAF" w:rsidRPr="002E2BAF" w:rsidRDefault="002E2BAF" w:rsidP="002E2BAF">
                            <w:pPr>
                              <w:rPr>
                                <w:rFonts w:ascii="Calibri" w:hAnsi="Calibri" w:cs="Calibri"/>
                                <w:sz w:val="22"/>
                                <w:szCs w:val="22"/>
                              </w:rPr>
                            </w:pPr>
                            <w:r w:rsidRPr="002E2BAF">
                              <w:rPr>
                                <w:rFonts w:ascii="Calibri" w:hAnsi="Calibri" w:cs="Calibri"/>
                                <w:sz w:val="22"/>
                                <w:szCs w:val="22"/>
                              </w:rPr>
                              <w:t>(continued 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834BBC" id="_x0000_s1028" type="#_x0000_t202" style="position:absolute;left:0;text-align:left;margin-left:404.75pt;margin-top:3.45pt;width:125.1pt;height:26.7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" filled="f" stroked="f" strokeweight=".5pt">
                <v:textbox>
                  <w:txbxContent>
                    <w:p w14:paraId="30D8E3E3" w14:textId="77777777" w:rsidR="002E2BAF" w:rsidRPr="002E2BAF" w:rsidRDefault="002E2BAF" w:rsidP="002E2BAF">
                      <w:pPr>
                        <w:rPr>
                          <w:rFonts w:ascii="Calibri" w:hAnsi="Calibri" w:cs="Calibri"/>
                          <w:sz w:val="22"/>
                          <w:szCs w:val="22"/>
                        </w:rPr>
                      </w:pPr>
                      <w:r w:rsidRPr="002E2BAF">
                        <w:rPr>
                          <w:rFonts w:ascii="Calibri" w:hAnsi="Calibri" w:cs="Calibri"/>
                          <w:sz w:val="22"/>
                          <w:szCs w:val="22"/>
                        </w:rPr>
                        <w:t>(continued next page)</w:t>
                      </w:r>
                    </w:p>
                  </w:txbxContent>
                </v:textbox>
              </v:shape>
            </w:pict>
          </mc:Fallback>
        </mc:AlternateContent>
      </w:r>
    </w:p>
    <w:p w14:paraId="25BB051D" w14:textId="77777777" w:rsidR="00FA2E6E" w:rsidRDefault="00FA2E6E" w:rsidP="00FA2E6E">
      <w:pPr>
        <w:pStyle w:val="ListParagraph"/>
        <w:spacing w:after="0" w:line="276" w:lineRule="auto"/>
        <w:ind w:left="0"/>
        <w:rPr>
          <w:rFonts w:cs="Calibri"/>
          <w:b/>
          <w:bCs/>
        </w:rPr>
      </w:pPr>
      <w:r w:rsidRPr="23E4DC7F">
        <w:rPr>
          <w:rFonts w:cs="Calibri"/>
          <w:b/>
          <w:bCs/>
        </w:rPr>
        <w:lastRenderedPageBreak/>
        <w:t>Date:</w:t>
      </w:r>
      <w:r>
        <w:tab/>
      </w:r>
      <w:r w:rsidRPr="23E4DC7F">
        <w:rPr>
          <w:rFonts w:cs="Calibri"/>
          <w:b/>
          <w:bCs/>
        </w:rPr>
        <w:t>March 10, 2026, from 11:30 a.m. to 3:30 p.m.</w:t>
      </w:r>
    </w:p>
    <w:p w14:paraId="12BFE388" w14:textId="5EC30247" w:rsidR="005216CD" w:rsidRPr="00F57E9C" w:rsidRDefault="005216CD" w:rsidP="005216CD">
      <w:pPr>
        <w:spacing w:line="276" w:lineRule="auto"/>
        <w:ind w:left="720" w:hanging="720"/>
        <w:rPr>
          <w:rFonts w:ascii="Calibri" w:hAnsi="Calibri"/>
          <w:sz w:val="22"/>
          <w:szCs w:val="22"/>
        </w:rPr>
      </w:pPr>
      <w:r w:rsidRPr="00CC5CDF">
        <w:rPr>
          <w:rFonts w:ascii="Calibri" w:hAnsi="Calibri"/>
          <w:sz w:val="22"/>
          <w:szCs w:val="22"/>
        </w:rPr>
        <w:t xml:space="preserve">PDMS: </w:t>
      </w:r>
      <w:r w:rsidRPr="00CC5CDF">
        <w:rPr>
          <w:rFonts w:ascii="Calibri" w:hAnsi="Calibri"/>
          <w:sz w:val="22"/>
          <w:szCs w:val="22"/>
        </w:rPr>
        <w:tab/>
      </w:r>
      <w:r w:rsidR="00E4487F" w:rsidRPr="00F57E9C">
        <w:rPr>
          <w:rFonts w:ascii="Calibri" w:hAnsi="Calibri"/>
          <w:sz w:val="22"/>
          <w:szCs w:val="22"/>
        </w:rPr>
        <w:t xml:space="preserve">Course # </w:t>
      </w:r>
      <w:r w:rsidR="00E4487F" w:rsidRPr="00F57E9C">
        <w:rPr>
          <w:rFonts w:ascii="Calibri" w:hAnsi="Calibri"/>
          <w:sz w:val="22"/>
          <w:szCs w:val="22"/>
          <w:u w:val="single"/>
        </w:rPr>
        <w:t>24244</w:t>
      </w:r>
      <w:r w:rsidRPr="00F57E9C">
        <w:rPr>
          <w:rFonts w:ascii="Calibri" w:hAnsi="Calibri"/>
          <w:sz w:val="22"/>
          <w:szCs w:val="22"/>
        </w:rPr>
        <w:t>, Section #</w:t>
      </w:r>
      <w:r w:rsidR="00E117EA" w:rsidRPr="00F57E9C">
        <w:rPr>
          <w:rFonts w:ascii="Calibri" w:hAnsi="Calibri"/>
          <w:sz w:val="22"/>
          <w:szCs w:val="22"/>
        </w:rPr>
        <w:t xml:space="preserve"> </w:t>
      </w:r>
      <w:r w:rsidR="00E117EA" w:rsidRPr="00F57E9C">
        <w:rPr>
          <w:rFonts w:ascii="Calibri" w:hAnsi="Calibri"/>
          <w:sz w:val="22"/>
          <w:szCs w:val="22"/>
          <w:u w:val="single"/>
        </w:rPr>
        <w:t>90516</w:t>
      </w:r>
      <w:r w:rsidRPr="00F57E9C">
        <w:rPr>
          <w:rFonts w:ascii="Calibri" w:hAnsi="Calibri"/>
          <w:sz w:val="22"/>
          <w:szCs w:val="22"/>
        </w:rPr>
        <w:t xml:space="preserve">   </w:t>
      </w:r>
    </w:p>
    <w:p w14:paraId="6688A282" w14:textId="2853C8CE" w:rsidR="005216CD" w:rsidRPr="00ED668C" w:rsidRDefault="005216CD" w:rsidP="005216CD">
      <w:pPr>
        <w:spacing w:line="276" w:lineRule="auto"/>
        <w:ind w:left="720" w:hanging="720"/>
        <w:rPr>
          <w:rFonts w:ascii="Calibri" w:eastAsia="Calibri" w:hAnsi="Calibri" w:cs="Calibri"/>
          <w:sz w:val="22"/>
          <w:szCs w:val="22"/>
        </w:rPr>
      </w:pPr>
      <w:r w:rsidRPr="19983FA4">
        <w:rPr>
          <w:rFonts w:ascii="Calibri" w:hAnsi="Calibri" w:cs="Calibri"/>
          <w:sz w:val="22"/>
          <w:szCs w:val="22"/>
        </w:rPr>
        <w:t>Goal:</w:t>
      </w:r>
      <w:r>
        <w:tab/>
      </w:r>
      <w:r w:rsidRPr="19983FA4">
        <w:rPr>
          <w:rFonts w:ascii="Calibri" w:eastAsia="Calibri" w:hAnsi="Calibri" w:cs="Calibri"/>
          <w:sz w:val="22"/>
          <w:szCs w:val="22"/>
        </w:rPr>
        <w:t xml:space="preserve">Prepare partners for successful </w:t>
      </w:r>
      <w:r w:rsidRPr="19983FA4">
        <w:rPr>
          <w:rFonts w:ascii="Calibri" w:hAnsi="Calibri"/>
          <w:sz w:val="22"/>
          <w:szCs w:val="22"/>
        </w:rPr>
        <w:t xml:space="preserve">engagement in federal funding routines and </w:t>
      </w:r>
      <w:r w:rsidR="00605991" w:rsidRPr="19983FA4">
        <w:rPr>
          <w:rFonts w:ascii="Calibri" w:hAnsi="Calibri"/>
          <w:sz w:val="22"/>
          <w:szCs w:val="22"/>
        </w:rPr>
        <w:t>participate</w:t>
      </w:r>
      <w:r w:rsidRPr="19983FA4">
        <w:rPr>
          <w:rFonts w:ascii="Calibri" w:hAnsi="Calibri"/>
          <w:sz w:val="22"/>
          <w:szCs w:val="22"/>
        </w:rPr>
        <w:t xml:space="preserve"> in statewide initiatives during SY25-26. </w:t>
      </w:r>
    </w:p>
    <w:p w14:paraId="5BB35D03" w14:textId="0144320F" w:rsidR="00651080" w:rsidRDefault="00651080" w:rsidP="004E1039">
      <w:pPr>
        <w:spacing w:line="276" w:lineRule="auto"/>
        <w:rPr>
          <w:rFonts w:ascii="Calibri" w:hAnsi="Calibri" w:cs="Calibri"/>
          <w:sz w:val="22"/>
          <w:szCs w:val="22"/>
        </w:rPr>
      </w:pPr>
      <w:r>
        <w:rPr>
          <w:rFonts w:cs="Calibri"/>
          <w:noProof/>
        </w:rPr>
        <mc:AlternateContent>
          <mc:Choice Requires="wps">
            <w:drawing>
              <wp:anchor distT="0" distB="0" distL="114300" distR="114300" simplePos="0" relativeHeight="251658245" behindDoc="0" locked="0" layoutInCell="1" allowOverlap="1" wp14:anchorId="32299978" wp14:editId="6C8CBDD8">
                <wp:simplePos x="0" y="0"/>
                <wp:positionH relativeFrom="column">
                  <wp:posOffset>5076825</wp:posOffset>
                </wp:positionH>
                <wp:positionV relativeFrom="paragraph">
                  <wp:posOffset>163830</wp:posOffset>
                </wp:positionV>
                <wp:extent cx="1588477" cy="339969"/>
                <wp:effectExtent l="0" t="0" r="0" b="3175"/>
                <wp:wrapNone/>
                <wp:docPr id="717203360" name="Text Box 1"/>
                <wp:cNvGraphicFramePr/>
                <a:graphic xmlns:a="http://schemas.openxmlformats.org/drawingml/2006/main">
                  <a:graphicData uri="http://schemas.microsoft.com/office/word/2010/wordprocessingShape">
                    <wps:wsp>
                      <wps:cNvSpPr txBox="1"/>
                      <wps:spPr>
                        <a:xfrm>
                          <a:off x="0" y="0"/>
                          <a:ext cx="1588477" cy="339969"/>
                        </a:xfrm>
                        <a:prstGeom prst="rect">
                          <a:avLst/>
                        </a:prstGeom>
                        <a:noFill/>
                        <a:ln w="6350">
                          <a:noFill/>
                        </a:ln>
                      </wps:spPr>
                      <wps:txbx>
                        <w:txbxContent>
                          <w:p w14:paraId="0A3A608B" w14:textId="77777777" w:rsidR="002E2BAF" w:rsidRPr="002E2BAF" w:rsidRDefault="002E2BAF" w:rsidP="002E2BAF">
                            <w:pPr>
                              <w:rPr>
                                <w:rFonts w:ascii="Calibri" w:hAnsi="Calibri" w:cs="Calibri"/>
                                <w:sz w:val="22"/>
                                <w:szCs w:val="22"/>
                              </w:rPr>
                            </w:pPr>
                            <w:r w:rsidRPr="002E2BAF">
                              <w:rPr>
                                <w:rFonts w:ascii="Calibri" w:hAnsi="Calibri" w:cs="Calibri"/>
                                <w:sz w:val="22"/>
                                <w:szCs w:val="22"/>
                              </w:rPr>
                              <w:t>(continued 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299978" id="_x0000_s1029" type="#_x0000_t202" style="position:absolute;margin-left:399.75pt;margin-top:12.9pt;width:125.1pt;height:26.7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" filled="f" stroked="f" strokeweight=".5pt">
                <v:textbox>
                  <w:txbxContent>
                    <w:p w14:paraId="0A3A608B" w14:textId="77777777" w:rsidR="002E2BAF" w:rsidRPr="002E2BAF" w:rsidRDefault="002E2BAF" w:rsidP="002E2BAF">
                      <w:pPr>
                        <w:rPr>
                          <w:rFonts w:ascii="Calibri" w:hAnsi="Calibri" w:cs="Calibri"/>
                          <w:sz w:val="22"/>
                          <w:szCs w:val="22"/>
                        </w:rPr>
                      </w:pPr>
                      <w:r w:rsidRPr="002E2BAF">
                        <w:rPr>
                          <w:rFonts w:ascii="Calibri" w:hAnsi="Calibri" w:cs="Calibri"/>
                          <w:sz w:val="22"/>
                          <w:szCs w:val="22"/>
                        </w:rPr>
                        <w:t>(continued next page)</w:t>
                      </w:r>
                    </w:p>
                  </w:txbxContent>
                </v:textbox>
              </v:shape>
            </w:pict>
          </mc:Fallback>
        </mc:AlternateContent>
      </w:r>
    </w:p>
    <w:p w14:paraId="03F49EFF" w14:textId="0CE581DB" w:rsidR="004E1039" w:rsidRPr="004E1039" w:rsidRDefault="004E1039" w:rsidP="004E1039">
      <w:pPr>
        <w:spacing w:line="276" w:lineRule="auto"/>
        <w:rPr>
          <w:rFonts w:ascii="Calibri" w:hAnsi="Calibri" w:cs="Calibri"/>
          <w:sz w:val="22"/>
          <w:szCs w:val="22"/>
        </w:rPr>
      </w:pPr>
      <w:r w:rsidRPr="19983FA4">
        <w:rPr>
          <w:rFonts w:ascii="Calibri" w:hAnsi="Calibri" w:cs="Calibri"/>
          <w:sz w:val="22"/>
          <w:szCs w:val="22"/>
        </w:rPr>
        <w:t>During the meeting, the listed topics will be discussed during the CTE Leadership Cadre:</w:t>
      </w:r>
    </w:p>
    <w:p w14:paraId="211B61E0" w14:textId="77777777" w:rsidR="00130E77" w:rsidRDefault="00130E77" w:rsidP="00130E77">
      <w:pPr>
        <w:numPr>
          <w:ilvl w:val="0"/>
          <w:numId w:val="6"/>
        </w:numPr>
        <w:spacing w:line="276" w:lineRule="auto"/>
        <w:rPr>
          <w:rFonts w:ascii="Calibri" w:hAnsi="Calibri" w:cs="Calibri"/>
          <w:sz w:val="22"/>
          <w:szCs w:val="22"/>
        </w:rPr>
      </w:pPr>
      <w:r w:rsidRPr="19983FA4">
        <w:rPr>
          <w:rFonts w:ascii="Calibri" w:hAnsi="Calibri" w:cs="Calibri"/>
          <w:sz w:val="22"/>
          <w:szCs w:val="22"/>
        </w:rPr>
        <w:t>SY25-26 Priority Activities (i.e., middle grades, environmental literacy, policy and procedure updates, credentials of value, regulation 1559 update, CCP metric update, Infinite Campus Implementation</w:t>
      </w:r>
      <w:r>
        <w:rPr>
          <w:rFonts w:ascii="Calibri" w:hAnsi="Calibri" w:cs="Calibri"/>
          <w:sz w:val="22"/>
          <w:szCs w:val="22"/>
        </w:rPr>
        <w:t>, etc.…)</w:t>
      </w:r>
    </w:p>
    <w:p w14:paraId="328690D6" w14:textId="77777777" w:rsidR="00130E77" w:rsidRDefault="00130E77" w:rsidP="00130E77">
      <w:pPr>
        <w:numPr>
          <w:ilvl w:val="0"/>
          <w:numId w:val="4"/>
        </w:numPr>
        <w:spacing w:line="276" w:lineRule="auto"/>
        <w:rPr>
          <w:rFonts w:ascii="Calibri" w:hAnsi="Calibri" w:cs="Calibri"/>
          <w:sz w:val="22"/>
          <w:szCs w:val="22"/>
        </w:rPr>
      </w:pPr>
      <w:r w:rsidRPr="19983FA4">
        <w:rPr>
          <w:rFonts w:ascii="Calibri" w:hAnsi="Calibri" w:cs="Calibri"/>
          <w:sz w:val="22"/>
          <w:szCs w:val="22"/>
        </w:rPr>
        <w:t>Program of Study (POS</w:t>
      </w:r>
      <w:r>
        <w:rPr>
          <w:rFonts w:ascii="Calibri" w:hAnsi="Calibri" w:cs="Calibri"/>
          <w:sz w:val="22"/>
          <w:szCs w:val="22"/>
        </w:rPr>
        <w:t>) Updates</w:t>
      </w:r>
      <w:r w:rsidRPr="19983FA4">
        <w:rPr>
          <w:rFonts w:ascii="Calibri" w:hAnsi="Calibri" w:cs="Calibri"/>
          <w:sz w:val="22"/>
          <w:szCs w:val="22"/>
        </w:rPr>
        <w:t>;</w:t>
      </w:r>
    </w:p>
    <w:p w14:paraId="6F6F4000" w14:textId="7C458215" w:rsidR="00130E77" w:rsidRPr="00DA4B9D" w:rsidRDefault="00130E77" w:rsidP="00130E77">
      <w:pPr>
        <w:pStyle w:val="ListParagraph"/>
        <w:numPr>
          <w:ilvl w:val="0"/>
          <w:numId w:val="4"/>
        </w:numPr>
        <w:spacing w:after="0" w:line="276" w:lineRule="auto"/>
        <w:rPr>
          <w:rFonts w:cs="Calibri"/>
        </w:rPr>
      </w:pPr>
      <w:r w:rsidRPr="19983FA4">
        <w:rPr>
          <w:rFonts w:cs="Calibri"/>
        </w:rPr>
        <w:t xml:space="preserve">Federal Routines (i.e., Office of Civil Rights (OCR) and Perkins Monitoring, Consolidated Grant Application, Innovation Grant, Comprehensive Local Needs Assessment and Local Application Update); </w:t>
      </w:r>
    </w:p>
    <w:p w14:paraId="77C59DD5" w14:textId="77777777" w:rsidR="00CE23B1" w:rsidRDefault="00130E77" w:rsidP="00130E77">
      <w:pPr>
        <w:pStyle w:val="ListParagraph"/>
        <w:numPr>
          <w:ilvl w:val="0"/>
          <w:numId w:val="3"/>
        </w:numPr>
        <w:spacing w:after="0" w:line="276" w:lineRule="auto"/>
        <w:rPr>
          <w:rFonts w:cs="Calibri"/>
        </w:rPr>
      </w:pPr>
      <w:r w:rsidRPr="00745BC2">
        <w:rPr>
          <w:rFonts w:cs="Calibri"/>
        </w:rPr>
        <w:t>Updates to the technical assistance model for SY2026-2027</w:t>
      </w:r>
      <w:r w:rsidR="005E3F63">
        <w:rPr>
          <w:rFonts w:cs="Calibri"/>
        </w:rPr>
        <w:t xml:space="preserve">; </w:t>
      </w:r>
    </w:p>
    <w:p w14:paraId="19F72D2C" w14:textId="424808D8" w:rsidR="00130E77" w:rsidRPr="00CE23B1" w:rsidRDefault="00CE23B1" w:rsidP="00CE23B1">
      <w:pPr>
        <w:numPr>
          <w:ilvl w:val="0"/>
          <w:numId w:val="3"/>
        </w:numPr>
        <w:spacing w:line="276" w:lineRule="auto"/>
        <w:rPr>
          <w:rFonts w:ascii="Calibri" w:hAnsi="Calibri" w:cs="Calibri"/>
          <w:sz w:val="22"/>
          <w:szCs w:val="22"/>
        </w:rPr>
      </w:pPr>
      <w:r w:rsidRPr="00745BC2">
        <w:rPr>
          <w:rFonts w:ascii="Calibri" w:hAnsi="Calibri" w:cs="Calibri"/>
          <w:sz w:val="22"/>
          <w:szCs w:val="22"/>
        </w:rPr>
        <w:t>Legislative Priorities and Updates;</w:t>
      </w:r>
      <w:r w:rsidR="00A903D5">
        <w:rPr>
          <w:rFonts w:ascii="Calibri" w:hAnsi="Calibri" w:cs="Calibri"/>
          <w:sz w:val="22"/>
          <w:szCs w:val="22"/>
        </w:rPr>
        <w:t xml:space="preserve"> </w:t>
      </w:r>
      <w:r w:rsidR="005E3F63" w:rsidRPr="00A903D5">
        <w:rPr>
          <w:rFonts w:ascii="Calibri" w:hAnsi="Calibri" w:cs="Calibri"/>
          <w:sz w:val="22"/>
          <w:szCs w:val="22"/>
        </w:rPr>
        <w:t>and</w:t>
      </w:r>
    </w:p>
    <w:p w14:paraId="3A8CBD7D" w14:textId="77777777" w:rsidR="00130E77" w:rsidRDefault="00130E77" w:rsidP="00130E77">
      <w:pPr>
        <w:pStyle w:val="ListParagraph"/>
        <w:numPr>
          <w:ilvl w:val="0"/>
          <w:numId w:val="3"/>
        </w:numPr>
        <w:spacing w:after="0" w:line="276" w:lineRule="auto"/>
        <w:rPr>
          <w:rFonts w:cs="Calibri"/>
        </w:rPr>
      </w:pPr>
      <w:r>
        <w:rPr>
          <w:rFonts w:cs="Calibri"/>
        </w:rPr>
        <w:t>FY 26-27 Budget</w:t>
      </w:r>
    </w:p>
    <w:p w14:paraId="736CB37F" w14:textId="277EACC8" w:rsidR="0040083A" w:rsidRPr="00ED668C" w:rsidRDefault="0040083A" w:rsidP="00E21F6E">
      <w:pPr>
        <w:pStyle w:val="ListParagraph"/>
        <w:spacing w:after="0" w:line="276" w:lineRule="auto"/>
        <w:ind w:left="1080"/>
        <w:rPr>
          <w:rFonts w:cs="Calibri"/>
        </w:rPr>
      </w:pPr>
    </w:p>
    <w:p w14:paraId="300C09FE" w14:textId="03DCEB45" w:rsidR="00FA2E6E" w:rsidRDefault="00FA2E6E" w:rsidP="00FA2E6E">
      <w:pPr>
        <w:spacing w:line="276" w:lineRule="auto"/>
        <w:ind w:left="720" w:hanging="720"/>
        <w:rPr>
          <w:rFonts w:ascii="Calibri" w:eastAsia="Calibri" w:hAnsi="Calibri" w:cs="Calibri"/>
          <w:b/>
          <w:bCs/>
          <w:sz w:val="22"/>
          <w:szCs w:val="22"/>
        </w:rPr>
      </w:pPr>
      <w:r w:rsidRPr="23E4DC7F">
        <w:rPr>
          <w:rFonts w:ascii="Calibri" w:eastAsia="Calibri" w:hAnsi="Calibri" w:cs="Calibri"/>
          <w:b/>
          <w:bCs/>
          <w:sz w:val="22"/>
          <w:szCs w:val="22"/>
        </w:rPr>
        <w:t>Date:</w:t>
      </w:r>
      <w:r>
        <w:tab/>
      </w:r>
      <w:r w:rsidRPr="23E4DC7F">
        <w:rPr>
          <w:rFonts w:ascii="Calibri" w:eastAsia="Calibri" w:hAnsi="Calibri" w:cs="Calibri"/>
          <w:b/>
          <w:bCs/>
          <w:sz w:val="22"/>
          <w:szCs w:val="22"/>
        </w:rPr>
        <w:t>May 1</w:t>
      </w:r>
      <w:r w:rsidR="008861D9">
        <w:rPr>
          <w:rFonts w:ascii="Calibri" w:eastAsia="Calibri" w:hAnsi="Calibri" w:cs="Calibri"/>
          <w:b/>
          <w:bCs/>
          <w:sz w:val="22"/>
          <w:szCs w:val="22"/>
        </w:rPr>
        <w:t>3</w:t>
      </w:r>
      <w:r w:rsidRPr="23E4DC7F">
        <w:rPr>
          <w:rFonts w:ascii="Calibri" w:eastAsia="Calibri" w:hAnsi="Calibri" w:cs="Calibri"/>
          <w:b/>
          <w:bCs/>
          <w:sz w:val="22"/>
          <w:szCs w:val="22"/>
        </w:rPr>
        <w:t>, 2026, from 11:30 a.m. to 3:30 p.m.</w:t>
      </w:r>
    </w:p>
    <w:p w14:paraId="58E82DB0" w14:textId="743C1B46" w:rsidR="005216CD" w:rsidRPr="00F57E9C" w:rsidRDefault="005216CD" w:rsidP="005216CD">
      <w:pPr>
        <w:spacing w:line="276" w:lineRule="auto"/>
        <w:ind w:left="720" w:hanging="720"/>
        <w:rPr>
          <w:rFonts w:ascii="Calibri" w:eastAsia="Calibri" w:hAnsi="Calibri" w:cs="Calibri"/>
          <w:sz w:val="22"/>
          <w:szCs w:val="22"/>
        </w:rPr>
      </w:pPr>
      <w:r w:rsidRPr="00CC5CDF">
        <w:rPr>
          <w:rFonts w:ascii="Calibri" w:eastAsia="Calibri" w:hAnsi="Calibri" w:cs="Calibri"/>
          <w:sz w:val="22"/>
          <w:szCs w:val="22"/>
        </w:rPr>
        <w:t xml:space="preserve">PDMS: </w:t>
      </w:r>
      <w:r w:rsidRPr="00CC5CDF">
        <w:rPr>
          <w:rFonts w:ascii="Calibri" w:eastAsia="Calibri" w:hAnsi="Calibri" w:cs="Calibri"/>
          <w:sz w:val="22"/>
          <w:szCs w:val="22"/>
        </w:rPr>
        <w:tab/>
      </w:r>
      <w:r w:rsidR="00E4487F" w:rsidRPr="00F57E9C">
        <w:rPr>
          <w:rFonts w:ascii="Calibri" w:hAnsi="Calibri"/>
          <w:sz w:val="22"/>
          <w:szCs w:val="22"/>
        </w:rPr>
        <w:t xml:space="preserve">Course # </w:t>
      </w:r>
      <w:r w:rsidR="00E4487F" w:rsidRPr="00F57E9C">
        <w:rPr>
          <w:rFonts w:ascii="Calibri" w:hAnsi="Calibri"/>
          <w:sz w:val="22"/>
          <w:szCs w:val="22"/>
          <w:u w:val="single"/>
        </w:rPr>
        <w:t>24244</w:t>
      </w:r>
      <w:r w:rsidRPr="00F57E9C">
        <w:rPr>
          <w:rFonts w:ascii="Calibri" w:eastAsia="Calibri" w:hAnsi="Calibri" w:cs="Calibri"/>
          <w:sz w:val="22"/>
          <w:szCs w:val="22"/>
        </w:rPr>
        <w:t>, Section #</w:t>
      </w:r>
      <w:r w:rsidR="001B63F1" w:rsidRPr="00F57E9C">
        <w:rPr>
          <w:rFonts w:ascii="Calibri" w:eastAsia="Calibri" w:hAnsi="Calibri" w:cs="Calibri"/>
          <w:sz w:val="22"/>
          <w:szCs w:val="22"/>
        </w:rPr>
        <w:t xml:space="preserve"> </w:t>
      </w:r>
      <w:r w:rsidR="001B63F1" w:rsidRPr="00F57E9C">
        <w:rPr>
          <w:rFonts w:ascii="Calibri" w:hAnsi="Calibri"/>
          <w:sz w:val="22"/>
          <w:szCs w:val="22"/>
          <w:u w:val="single"/>
        </w:rPr>
        <w:t>90517</w:t>
      </w:r>
      <w:r w:rsidRPr="00F57E9C">
        <w:rPr>
          <w:rFonts w:ascii="Calibri" w:hAnsi="Calibri"/>
          <w:sz w:val="22"/>
          <w:szCs w:val="22"/>
        </w:rPr>
        <w:t> </w:t>
      </w:r>
      <w:r w:rsidRPr="00F57E9C">
        <w:rPr>
          <w:rFonts w:ascii="Calibri" w:eastAsia="Calibri" w:hAnsi="Calibri" w:cs="Calibri"/>
          <w:sz w:val="22"/>
          <w:szCs w:val="22"/>
        </w:rPr>
        <w:t xml:space="preserve">  </w:t>
      </w:r>
    </w:p>
    <w:p w14:paraId="47083D0B" w14:textId="37053AE1" w:rsidR="008D4AEB" w:rsidRDefault="005216CD" w:rsidP="005216CD">
      <w:pPr>
        <w:spacing w:line="276" w:lineRule="auto"/>
        <w:ind w:left="720" w:hanging="720"/>
        <w:rPr>
          <w:rFonts w:ascii="Calibri" w:hAnsi="Calibri" w:cs="Calibri"/>
          <w:sz w:val="22"/>
          <w:szCs w:val="22"/>
        </w:rPr>
      </w:pPr>
      <w:r w:rsidRPr="001C42D4">
        <w:rPr>
          <w:rFonts w:ascii="Calibri" w:hAnsi="Calibri" w:cs="Calibri"/>
          <w:sz w:val="22"/>
          <w:szCs w:val="22"/>
        </w:rPr>
        <w:t>Goal:</w:t>
      </w:r>
      <w:r w:rsidRPr="001C42D4">
        <w:rPr>
          <w:rFonts w:ascii="Calibri" w:hAnsi="Calibri" w:cs="Calibri"/>
          <w:sz w:val="22"/>
          <w:szCs w:val="22"/>
        </w:rPr>
        <w:tab/>
      </w:r>
      <w:r w:rsidR="008D4AEB" w:rsidRPr="001C42D4">
        <w:rPr>
          <w:rFonts w:ascii="Calibri" w:hAnsi="Calibri" w:cs="Calibri"/>
          <w:sz w:val="22"/>
          <w:szCs w:val="22"/>
        </w:rPr>
        <w:t xml:space="preserve">Prepare for SY 25-26 closeout </w:t>
      </w:r>
      <w:r w:rsidR="00CC04EB" w:rsidRPr="001C42D4">
        <w:rPr>
          <w:rFonts w:ascii="Calibri" w:hAnsi="Calibri" w:cs="Calibri"/>
          <w:sz w:val="22"/>
          <w:szCs w:val="22"/>
        </w:rPr>
        <w:t>and 26-27 startup activities.</w:t>
      </w:r>
    </w:p>
    <w:p w14:paraId="5E2D9FAA" w14:textId="170A07AB" w:rsidR="005216CD" w:rsidRDefault="005216CD" w:rsidP="008D4AEB">
      <w:pPr>
        <w:spacing w:line="276" w:lineRule="auto"/>
        <w:ind w:left="720"/>
        <w:rPr>
          <w:rFonts w:ascii="Calibri" w:hAnsi="Calibri" w:cs="Calibri"/>
          <w:sz w:val="22"/>
          <w:szCs w:val="22"/>
        </w:rPr>
      </w:pPr>
      <w:r w:rsidRPr="19983FA4">
        <w:rPr>
          <w:rFonts w:ascii="Calibri" w:eastAsia="Calibri" w:hAnsi="Calibri" w:cs="Calibri"/>
          <w:sz w:val="22"/>
          <w:szCs w:val="22"/>
        </w:rPr>
        <w:t xml:space="preserve">Prepare </w:t>
      </w:r>
      <w:r w:rsidRPr="19983FA4">
        <w:rPr>
          <w:rFonts w:ascii="Calibri" w:hAnsi="Calibri"/>
          <w:sz w:val="22"/>
          <w:szCs w:val="22"/>
        </w:rPr>
        <w:t xml:space="preserve">partners for </w:t>
      </w:r>
      <w:r w:rsidR="7AA9D8E3" w:rsidRPr="19983FA4">
        <w:rPr>
          <w:rFonts w:ascii="Calibri" w:hAnsi="Calibri"/>
          <w:sz w:val="22"/>
          <w:szCs w:val="22"/>
        </w:rPr>
        <w:t xml:space="preserve">a </w:t>
      </w:r>
      <w:r w:rsidRPr="19983FA4">
        <w:rPr>
          <w:rFonts w:ascii="Calibri" w:hAnsi="Calibri"/>
          <w:sz w:val="22"/>
          <w:szCs w:val="22"/>
        </w:rPr>
        <w:t xml:space="preserve">successful </w:t>
      </w:r>
      <w:r w:rsidR="77F80A78" w:rsidRPr="19983FA4">
        <w:rPr>
          <w:rFonts w:ascii="Calibri" w:hAnsi="Calibri"/>
          <w:sz w:val="22"/>
          <w:szCs w:val="22"/>
        </w:rPr>
        <w:t xml:space="preserve">SY25-26 closeout and </w:t>
      </w:r>
      <w:r w:rsidRPr="19983FA4">
        <w:rPr>
          <w:rFonts w:ascii="Calibri" w:hAnsi="Calibri"/>
          <w:sz w:val="22"/>
          <w:szCs w:val="22"/>
        </w:rPr>
        <w:t xml:space="preserve">engagement in </w:t>
      </w:r>
      <w:r w:rsidR="2FA3D14B" w:rsidRPr="19983FA4">
        <w:rPr>
          <w:rFonts w:ascii="Calibri" w:hAnsi="Calibri"/>
          <w:sz w:val="22"/>
          <w:szCs w:val="22"/>
        </w:rPr>
        <w:t>SY26-27 startup routines</w:t>
      </w:r>
      <w:r w:rsidRPr="19983FA4">
        <w:rPr>
          <w:rFonts w:ascii="Calibri" w:hAnsi="Calibri"/>
          <w:sz w:val="22"/>
          <w:szCs w:val="22"/>
        </w:rPr>
        <w:t xml:space="preserve">. </w:t>
      </w:r>
    </w:p>
    <w:p w14:paraId="175317B9" w14:textId="77777777" w:rsidR="00FA2E6E" w:rsidRPr="00ED668C" w:rsidRDefault="00FA2E6E" w:rsidP="00FA2E6E">
      <w:pPr>
        <w:spacing w:line="276" w:lineRule="auto"/>
        <w:ind w:left="720" w:hanging="720"/>
        <w:rPr>
          <w:rFonts w:cs="Calibri"/>
        </w:rPr>
      </w:pPr>
    </w:p>
    <w:p w14:paraId="69C1DB50" w14:textId="08BC9D30" w:rsidR="00FA2E6E" w:rsidRPr="00ED668C" w:rsidRDefault="00FA2E6E" w:rsidP="00FA2E6E">
      <w:pPr>
        <w:pStyle w:val="ListParagraph"/>
        <w:spacing w:after="0" w:line="276" w:lineRule="auto"/>
        <w:ind w:hanging="720"/>
        <w:rPr>
          <w:rFonts w:cs="Calibri"/>
        </w:rPr>
      </w:pPr>
      <w:r w:rsidRPr="00ED668C">
        <w:rPr>
          <w:rFonts w:cs="Calibri"/>
        </w:rPr>
        <w:t>During the meeting</w:t>
      </w:r>
      <w:r w:rsidR="00F837F0">
        <w:rPr>
          <w:rFonts w:cs="Calibri"/>
        </w:rPr>
        <w:t>,</w:t>
      </w:r>
      <w:r w:rsidRPr="00ED668C">
        <w:rPr>
          <w:rFonts w:cs="Calibri"/>
        </w:rPr>
        <w:t xml:space="preserve"> the </w:t>
      </w:r>
      <w:r w:rsidR="002C0F94">
        <w:rPr>
          <w:rFonts w:cs="Calibri"/>
        </w:rPr>
        <w:t xml:space="preserve">listed topics will be discussed during the </w:t>
      </w:r>
      <w:r w:rsidRPr="00ED668C">
        <w:rPr>
          <w:rFonts w:cs="Calibri"/>
        </w:rPr>
        <w:t xml:space="preserve">CTE </w:t>
      </w:r>
      <w:r w:rsidR="00F6231D">
        <w:rPr>
          <w:rFonts w:cs="Calibri"/>
        </w:rPr>
        <w:t>Leadership</w:t>
      </w:r>
      <w:r w:rsidRPr="00ED668C">
        <w:rPr>
          <w:rFonts w:cs="Calibri"/>
        </w:rPr>
        <w:t xml:space="preserve"> Cadre:</w:t>
      </w:r>
    </w:p>
    <w:p w14:paraId="4D07745D" w14:textId="77777777" w:rsidR="00FA2E6E" w:rsidRDefault="00FA2E6E" w:rsidP="00FA2E6E">
      <w:pPr>
        <w:pStyle w:val="ListParagraph"/>
        <w:numPr>
          <w:ilvl w:val="0"/>
          <w:numId w:val="8"/>
        </w:numPr>
        <w:spacing w:after="0" w:line="276" w:lineRule="auto"/>
        <w:rPr>
          <w:rFonts w:cs="Calibri"/>
        </w:rPr>
      </w:pPr>
      <w:r>
        <w:rPr>
          <w:rFonts w:cs="Calibri"/>
        </w:rPr>
        <w:t>SY25-26 statewide initiatives;</w:t>
      </w:r>
    </w:p>
    <w:p w14:paraId="3207E7A2" w14:textId="77777777" w:rsidR="00FA2E6E" w:rsidRPr="00846F4F" w:rsidRDefault="00FA2E6E" w:rsidP="00FA2E6E">
      <w:pPr>
        <w:pStyle w:val="ListParagraph"/>
        <w:numPr>
          <w:ilvl w:val="0"/>
          <w:numId w:val="8"/>
        </w:numPr>
        <w:spacing w:after="0" w:line="276" w:lineRule="auto"/>
        <w:rPr>
          <w:rFonts w:cs="Calibri"/>
        </w:rPr>
      </w:pPr>
      <w:r>
        <w:rPr>
          <w:rFonts w:cs="Calibri"/>
        </w:rPr>
        <w:t>Y</w:t>
      </w:r>
      <w:r w:rsidRPr="00ED668C">
        <w:rPr>
          <w:rFonts w:cs="Calibri"/>
        </w:rPr>
        <w:t xml:space="preserve">ear-end closeout process; </w:t>
      </w:r>
    </w:p>
    <w:p w14:paraId="7E151202" w14:textId="77777777" w:rsidR="004D508C" w:rsidRPr="00DA4B9D" w:rsidRDefault="004D508C" w:rsidP="004D508C">
      <w:pPr>
        <w:pStyle w:val="ListParagraph"/>
        <w:numPr>
          <w:ilvl w:val="0"/>
          <w:numId w:val="8"/>
        </w:numPr>
        <w:spacing w:after="0" w:line="276" w:lineRule="auto"/>
        <w:rPr>
          <w:rFonts w:cs="Calibri"/>
        </w:rPr>
      </w:pPr>
      <w:r w:rsidRPr="19983FA4">
        <w:rPr>
          <w:rFonts w:cs="Calibri"/>
        </w:rPr>
        <w:t xml:space="preserve">Federal Routines (i.e., Office of Civil Rights (OCR) and Perkins Monitoring, Consolidated Grant Application, Innovation Grant, Comprehensive Local Needs Assessment and Local Application Update); </w:t>
      </w:r>
    </w:p>
    <w:p w14:paraId="6CDC283E" w14:textId="2935B9C6" w:rsidR="00FA2E6E" w:rsidRPr="00ED668C" w:rsidRDefault="00FA2E6E" w:rsidP="00FA2E6E">
      <w:pPr>
        <w:pStyle w:val="ListParagraph"/>
        <w:numPr>
          <w:ilvl w:val="0"/>
          <w:numId w:val="4"/>
        </w:numPr>
        <w:spacing w:after="0" w:line="276" w:lineRule="auto"/>
        <w:rPr>
          <w:rFonts w:cs="Calibri"/>
        </w:rPr>
      </w:pPr>
      <w:r>
        <w:rPr>
          <w:rFonts w:cs="Calibri"/>
        </w:rPr>
        <w:t>SY25-26 federal funding and application routines and processes</w:t>
      </w:r>
      <w:r w:rsidRPr="00ED668C">
        <w:rPr>
          <w:rFonts w:cs="Calibri"/>
        </w:rPr>
        <w:t xml:space="preserve">; </w:t>
      </w:r>
    </w:p>
    <w:p w14:paraId="3EECD2E6" w14:textId="74ACEE0F" w:rsidR="008E135A" w:rsidRPr="007D4476" w:rsidRDefault="008E135A" w:rsidP="00FA2E6E">
      <w:pPr>
        <w:pStyle w:val="ListParagraph"/>
        <w:numPr>
          <w:ilvl w:val="0"/>
          <w:numId w:val="4"/>
        </w:numPr>
        <w:spacing w:after="0" w:line="276" w:lineRule="auto"/>
        <w:rPr>
          <w:rFonts w:cs="Calibri"/>
        </w:rPr>
      </w:pPr>
      <w:r w:rsidRPr="007D4476">
        <w:rPr>
          <w:rFonts w:cs="Calibri"/>
        </w:rPr>
        <w:t>Budget and Legislative Updates; and</w:t>
      </w:r>
    </w:p>
    <w:p w14:paraId="5500CF94" w14:textId="112E7936" w:rsidR="00FA2E6E" w:rsidRPr="00846F4F" w:rsidRDefault="00FA2E6E" w:rsidP="00FA2E6E">
      <w:pPr>
        <w:pStyle w:val="ListParagraph"/>
        <w:numPr>
          <w:ilvl w:val="0"/>
          <w:numId w:val="4"/>
        </w:numPr>
        <w:spacing w:after="0" w:line="276" w:lineRule="auto"/>
        <w:rPr>
          <w:rFonts w:cs="Calibri"/>
        </w:rPr>
      </w:pPr>
      <w:r w:rsidRPr="007D4476">
        <w:rPr>
          <w:rFonts w:cs="Calibri"/>
        </w:rPr>
        <w:t xml:space="preserve">Priorities </w:t>
      </w:r>
      <w:r w:rsidR="00ED3A1C" w:rsidRPr="007D4476">
        <w:rPr>
          <w:rFonts w:cs="Calibri"/>
        </w:rPr>
        <w:t>surrounding the</w:t>
      </w:r>
      <w:r w:rsidRPr="007D4476">
        <w:rPr>
          <w:rFonts w:cs="Calibri"/>
        </w:rPr>
        <w:t xml:space="preserve"> SY2</w:t>
      </w:r>
      <w:r w:rsidR="00ED3A1C" w:rsidRPr="007D4476">
        <w:rPr>
          <w:rFonts w:cs="Calibri"/>
        </w:rPr>
        <w:t>6</w:t>
      </w:r>
      <w:r w:rsidRPr="007D4476">
        <w:rPr>
          <w:rFonts w:cs="Calibri"/>
        </w:rPr>
        <w:t>-2</w:t>
      </w:r>
      <w:r w:rsidR="00ED3A1C" w:rsidRPr="007D4476">
        <w:rPr>
          <w:rFonts w:cs="Calibri"/>
        </w:rPr>
        <w:t>7</w:t>
      </w:r>
      <w:r w:rsidR="00CC04EB" w:rsidRPr="007D4476">
        <w:rPr>
          <w:rFonts w:cs="Calibri"/>
        </w:rPr>
        <w:t xml:space="preserve"> tim</w:t>
      </w:r>
      <w:r w:rsidR="00ED3A1C" w:rsidRPr="007D4476">
        <w:rPr>
          <w:rFonts w:cs="Calibri"/>
        </w:rPr>
        <w:t>eline</w:t>
      </w:r>
      <w:r>
        <w:rPr>
          <w:rFonts w:cs="Calibri"/>
        </w:rPr>
        <w:t>.</w:t>
      </w:r>
    </w:p>
    <w:p w14:paraId="7A0D12DA" w14:textId="77777777" w:rsidR="0083688C" w:rsidRDefault="0083688C" w:rsidP="00DC6656">
      <w:pPr>
        <w:pStyle w:val="ListParagraph"/>
        <w:spacing w:after="0" w:line="240" w:lineRule="auto"/>
        <w:ind w:left="1080"/>
        <w:rPr>
          <w:rFonts w:cs="Calibri"/>
          <w:sz w:val="16"/>
          <w:szCs w:val="16"/>
        </w:rPr>
      </w:pPr>
    </w:p>
    <w:p w14:paraId="62993DA3" w14:textId="77777777" w:rsidR="00807B66" w:rsidRDefault="00807B66" w:rsidP="00DC6656">
      <w:pPr>
        <w:pStyle w:val="ListParagraph"/>
        <w:spacing w:after="0" w:line="240" w:lineRule="auto"/>
        <w:ind w:left="1080"/>
        <w:rPr>
          <w:rFonts w:cs="Calibri"/>
          <w:sz w:val="16"/>
          <w:szCs w:val="16"/>
        </w:rPr>
      </w:pPr>
    </w:p>
    <w:sectPr w:rsidR="00807B66" w:rsidSect="00E439DC">
      <w:headerReference w:type="default" r:id="rId12"/>
      <w:footerReference w:type="default" r:id="rId13"/>
      <w:pgSz w:w="12240" w:h="15840" w:code="1"/>
      <w:pgMar w:top="2736" w:right="1440" w:bottom="117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4C988" w14:textId="77777777" w:rsidR="001D3AF6" w:rsidRDefault="001D3AF6">
      <w:r>
        <w:separator/>
      </w:r>
    </w:p>
  </w:endnote>
  <w:endnote w:type="continuationSeparator" w:id="0">
    <w:p w14:paraId="2709A18B" w14:textId="77777777" w:rsidR="001D3AF6" w:rsidRDefault="001D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TIX Two Text">
    <w:altName w:val="Times New Roman"/>
    <w:panose1 w:val="020B0604020202020204"/>
    <w:charset w:val="00"/>
    <w:family w:val="auto"/>
    <w:pitch w:val="variable"/>
    <w:sig w:usb0="A00002FF" w:usb1="0000001F" w:usb2="00000000" w:usb3="00000000" w:csb0="0000019F" w:csb1="00000000"/>
  </w:font>
  <w:font w:name="Raleway">
    <w:panose1 w:val="00000000000000000000"/>
    <w:charset w:val="00"/>
    <w:family w:val="auto"/>
    <w:pitch w:val="variable"/>
    <w:sig w:usb0="A00002FF" w:usb1="5000205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67617" w14:textId="7B2E5FC3" w:rsidR="005204A1" w:rsidRPr="0067329A" w:rsidRDefault="00704745" w:rsidP="00261F4F">
    <w:pPr>
      <w:spacing w:line="200" w:lineRule="exact"/>
      <w:ind w:left="-990" w:right="-1170"/>
      <w:jc w:val="center"/>
      <w:rPr>
        <w:color w:val="2F5496"/>
        <w:sz w:val="12"/>
        <w:szCs w:val="12"/>
      </w:rPr>
    </w:pPr>
    <w:r w:rsidRPr="0067329A">
      <w:rPr>
        <w:noProof/>
        <w:color w:val="2F5496"/>
        <w:sz w:val="12"/>
        <w:szCs w:val="12"/>
      </w:rPr>
      <mc:AlternateContent>
        <mc:Choice Requires="wps">
          <w:drawing>
            <wp:anchor distT="0" distB="0" distL="114300" distR="114300" simplePos="0" relativeHeight="251658240" behindDoc="0" locked="0" layoutInCell="1" allowOverlap="1" wp14:anchorId="008EABAF" wp14:editId="7451A4DB">
              <wp:simplePos x="0" y="0"/>
              <wp:positionH relativeFrom="column">
                <wp:posOffset>-285750</wp:posOffset>
              </wp:positionH>
              <wp:positionV relativeFrom="paragraph">
                <wp:posOffset>-71755</wp:posOffset>
              </wp:positionV>
              <wp:extent cx="6511925" cy="0"/>
              <wp:effectExtent l="9525" t="13335" r="12700" b="15240"/>
              <wp:wrapNone/>
              <wp:docPr id="89819244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925" cy="0"/>
                      </a:xfrm>
                      <a:prstGeom prst="line">
                        <a:avLst/>
                      </a:prstGeom>
                      <a:noFill/>
                      <a:ln w="19050">
                        <a:solidFill>
                          <a:srgbClr val="2F54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E3D7F" id="Line 6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65pt" to="490.2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" strokecolor="#2f5496" strokeweight="1.5pt"/>
          </w:pict>
        </mc:Fallback>
      </mc:AlternateContent>
    </w:r>
    <w:r w:rsidR="009C3E04" w:rsidRPr="0067329A">
      <w:rPr>
        <w:color w:val="2F5496"/>
        <w:sz w:val="12"/>
        <w:szCs w:val="12"/>
      </w:rPr>
      <w:t>THE DELAWARE DEPARTMENT OF EDUCATION IS AN EQUAL OPPORTUNITY EMPLOYER. IT DOES NOT DISCRIMINATE ON THE BASIS OF RACE, COLOR, RELIGION, NATIONAL ORIGIN,</w:t>
    </w:r>
    <w:r w:rsidR="005F74EA" w:rsidRPr="0067329A">
      <w:rPr>
        <w:color w:val="2F5496"/>
        <w:sz w:val="12"/>
        <w:szCs w:val="12"/>
      </w:rPr>
      <w:t xml:space="preserve"> </w:t>
    </w:r>
    <w:r w:rsidR="009C3E04" w:rsidRPr="0067329A">
      <w:rPr>
        <w:color w:val="2F5496"/>
        <w:sz w:val="12"/>
        <w:szCs w:val="12"/>
      </w:rPr>
      <w:t>SEX, SEXUAL ORIENTATION, GENDER IDENTITY, MARITAL STATUS, DISABILITY, AGE, GENETIC INFORMATION, OR VETERAN’S STATUS IN EMPLOYMENT, OR ITS PROGRAMS</w:t>
    </w:r>
    <w:r w:rsidR="00674B6E" w:rsidRPr="0067329A">
      <w:rPr>
        <w:color w:val="2F5496"/>
        <w:sz w:val="12"/>
        <w:szCs w:val="12"/>
      </w:rPr>
      <w:t xml:space="preserve"> </w:t>
    </w:r>
    <w:r w:rsidR="009C3E04" w:rsidRPr="0067329A">
      <w:rPr>
        <w:color w:val="2F5496"/>
        <w:sz w:val="12"/>
        <w:szCs w:val="12"/>
      </w:rPr>
      <w:t>AND ACTIVITIES.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F2E1" w14:textId="77777777" w:rsidR="001D3AF6" w:rsidRDefault="001D3AF6">
      <w:r>
        <w:separator/>
      </w:r>
    </w:p>
  </w:footnote>
  <w:footnote w:type="continuationSeparator" w:id="0">
    <w:p w14:paraId="121C1612" w14:textId="77777777" w:rsidR="001D3AF6" w:rsidRDefault="001D3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3B98" w14:textId="2091C13F" w:rsidR="005204A1" w:rsidRDefault="00704745" w:rsidP="00261F4F">
    <w:pPr>
      <w:pStyle w:val="Header"/>
      <w:tabs>
        <w:tab w:val="clear" w:pos="4320"/>
        <w:tab w:val="clear" w:pos="8640"/>
        <w:tab w:val="left" w:pos="1900"/>
      </w:tabs>
    </w:pPr>
    <w:r>
      <w:rPr>
        <w:noProof/>
      </w:rPr>
      <mc:AlternateContent>
        <mc:Choice Requires="wps">
          <w:drawing>
            <wp:anchor distT="45720" distB="45720" distL="114300" distR="114300" simplePos="0" relativeHeight="251660288" behindDoc="0" locked="0" layoutInCell="1" allowOverlap="1" wp14:anchorId="07D558F9" wp14:editId="5287032D">
              <wp:simplePos x="0" y="0"/>
              <wp:positionH relativeFrom="column">
                <wp:posOffset>4881245</wp:posOffset>
              </wp:positionH>
              <wp:positionV relativeFrom="paragraph">
                <wp:posOffset>-123825</wp:posOffset>
              </wp:positionV>
              <wp:extent cx="1676400" cy="1176020"/>
              <wp:effectExtent l="4445" t="0" r="0" b="0"/>
              <wp:wrapSquare wrapText="bothSides"/>
              <wp:docPr id="2140573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176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D06E0" w14:textId="6BCA40C3" w:rsidR="008E5686" w:rsidRDefault="00704745">
                          <w:r w:rsidRPr="008757ED">
                            <w:rPr>
                              <w:noProof/>
                            </w:rPr>
                            <w:drawing>
                              <wp:inline distT="0" distB="0" distL="0" distR="0" wp14:anchorId="2DD20EC4" wp14:editId="102B64E4">
                                <wp:extent cx="1485900" cy="1219200"/>
                                <wp:effectExtent l="0" t="0" r="0" b="0"/>
                                <wp:docPr id="1838873002" name="Picture 2" descr="A blue compas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compass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219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D558F9" id="_x0000_t202" coordsize="21600,21600" o:spt="202" path="m,l,21600r21600,l21600,xe">
              <v:stroke joinstyle="miter"/>
              <v:path gradientshapeok="t" o:connecttype="rect"/>
            </v:shapetype>
            <v:shape id="Text Box 2" o:spid="_x0000_s1030" type="#_x0000_t202" style="position:absolute;margin-left:384.35pt;margin-top:-9.75pt;width:132pt;height:92.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" filled="f" stroked="f">
              <v:textbox>
                <w:txbxContent>
                  <w:p w14:paraId="7C5D06E0" w14:textId="6BCA40C3" w:rsidR="008E5686" w:rsidRDefault="00704745">
                    <w:r w:rsidRPr="008757ED">
                      <w:rPr>
                        <w:noProof/>
                      </w:rPr>
                      <w:drawing>
                        <wp:inline distT="0" distB="0" distL="0" distR="0" wp14:anchorId="2DD20EC4" wp14:editId="102B64E4">
                          <wp:extent cx="1485900" cy="1219200"/>
                          <wp:effectExtent l="0" t="0" r="0" b="0"/>
                          <wp:docPr id="1838873002" name="Picture 2" descr="A blue compas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compass with black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1219200"/>
                                  </a:xfrm>
                                  <a:prstGeom prst="rect">
                                    <a:avLst/>
                                  </a:prstGeom>
                                  <a:noFill/>
                                  <a:ln>
                                    <a:noFill/>
                                  </a:ln>
                                </pic:spPr>
                              </pic:pic>
                            </a:graphicData>
                          </a:graphic>
                        </wp:inline>
                      </w:drawing>
                    </w:r>
                  </w:p>
                </w:txbxContent>
              </v:textbox>
              <w10:wrap type="square"/>
            </v:shape>
          </w:pict>
        </mc:Fallback>
      </mc:AlternateContent>
    </w:r>
    <w:r>
      <w:rPr>
        <w:noProof/>
      </w:rPr>
      <w:drawing>
        <wp:anchor distT="0" distB="0" distL="114300" distR="114300" simplePos="0" relativeHeight="251652096" behindDoc="0" locked="0" layoutInCell="1" allowOverlap="1" wp14:anchorId="1EC2F770" wp14:editId="7BCBA285">
          <wp:simplePos x="0" y="0"/>
          <wp:positionH relativeFrom="column">
            <wp:posOffset>-263525</wp:posOffset>
          </wp:positionH>
          <wp:positionV relativeFrom="paragraph">
            <wp:posOffset>-87630</wp:posOffset>
          </wp:positionV>
          <wp:extent cx="1371600" cy="1187450"/>
          <wp:effectExtent l="0" t="0" r="0" b="0"/>
          <wp:wrapNone/>
          <wp:docPr id="1518069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4144" behindDoc="0" locked="0" layoutInCell="1" allowOverlap="1" wp14:anchorId="389B5942" wp14:editId="5BFD1CF4">
              <wp:simplePos x="0" y="0"/>
              <wp:positionH relativeFrom="column">
                <wp:posOffset>1114425</wp:posOffset>
              </wp:positionH>
              <wp:positionV relativeFrom="paragraph">
                <wp:posOffset>-28575</wp:posOffset>
              </wp:positionV>
              <wp:extent cx="3733800" cy="1085850"/>
              <wp:effectExtent l="0" t="0" r="0" b="0"/>
              <wp:wrapNone/>
              <wp:docPr id="34469657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08585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32811D3D" w14:textId="77777777" w:rsidR="005204A1" w:rsidRPr="00440A62" w:rsidRDefault="005204A1">
                          <w:pPr>
                            <w:pStyle w:val="Heading1"/>
                            <w:rPr>
                              <w:rFonts w:ascii="STIX Two Text" w:hAnsi="STIX Two Text"/>
                              <w:color w:val="2F5496"/>
                              <w:sz w:val="36"/>
                              <w:szCs w:val="36"/>
                            </w:rPr>
                          </w:pPr>
                          <w:r w:rsidRPr="00440A62">
                            <w:rPr>
                              <w:rFonts w:ascii="STIX Two Text" w:hAnsi="STIX Two Text"/>
                              <w:color w:val="2F5496"/>
                              <w:sz w:val="36"/>
                              <w:szCs w:val="36"/>
                            </w:rPr>
                            <w:t>DEPARTMENT OF EDUCATION</w:t>
                          </w:r>
                        </w:p>
                        <w:p w14:paraId="1E4B8DD2" w14:textId="77777777" w:rsidR="00261F4F" w:rsidRPr="00440A62" w:rsidRDefault="00261F4F">
                          <w:pPr>
                            <w:jc w:val="center"/>
                            <w:rPr>
                              <w:color w:val="2F5496"/>
                              <w:sz w:val="14"/>
                            </w:rPr>
                          </w:pPr>
                        </w:p>
                        <w:p w14:paraId="538C70E7" w14:textId="77777777" w:rsidR="005204A1" w:rsidRPr="00440A62" w:rsidRDefault="005204A1">
                          <w:pPr>
                            <w:jc w:val="center"/>
                            <w:rPr>
                              <w:rFonts w:ascii="Raleway" w:hAnsi="Raleway"/>
                              <w:color w:val="2F5496"/>
                              <w:sz w:val="20"/>
                              <w:szCs w:val="20"/>
                            </w:rPr>
                          </w:pPr>
                          <w:r w:rsidRPr="00440A62">
                            <w:rPr>
                              <w:rFonts w:ascii="Raleway" w:hAnsi="Raleway"/>
                              <w:color w:val="2F5496"/>
                              <w:sz w:val="20"/>
                              <w:szCs w:val="20"/>
                            </w:rPr>
                            <w:t>Townsend Building</w:t>
                          </w:r>
                        </w:p>
                        <w:p w14:paraId="4DD42FEC" w14:textId="77777777" w:rsidR="005204A1" w:rsidRPr="00440A62" w:rsidRDefault="005204A1">
                          <w:pPr>
                            <w:jc w:val="center"/>
                            <w:rPr>
                              <w:rFonts w:ascii="Raleway" w:hAnsi="Raleway"/>
                              <w:color w:val="2F5496"/>
                              <w:sz w:val="20"/>
                              <w:szCs w:val="20"/>
                            </w:rPr>
                          </w:pPr>
                          <w:r w:rsidRPr="00440A62">
                            <w:rPr>
                              <w:rFonts w:ascii="Raleway" w:hAnsi="Raleway"/>
                              <w:color w:val="2F5496"/>
                              <w:sz w:val="20"/>
                              <w:szCs w:val="20"/>
                            </w:rPr>
                            <w:t>401 Federal Street Suite 2</w:t>
                          </w:r>
                        </w:p>
                        <w:p w14:paraId="603F610D" w14:textId="77777777" w:rsidR="005204A1" w:rsidRPr="00440A62" w:rsidRDefault="005204A1">
                          <w:pPr>
                            <w:jc w:val="center"/>
                            <w:rPr>
                              <w:rFonts w:ascii="Raleway" w:hAnsi="Raleway"/>
                              <w:color w:val="2F5496"/>
                              <w:sz w:val="20"/>
                              <w:szCs w:val="20"/>
                            </w:rPr>
                          </w:pPr>
                          <w:r w:rsidRPr="00440A62">
                            <w:rPr>
                              <w:rFonts w:ascii="Raleway" w:hAnsi="Raleway"/>
                              <w:color w:val="2F5496"/>
                              <w:sz w:val="20"/>
                              <w:szCs w:val="20"/>
                            </w:rPr>
                            <w:t>Dover, Delaware 19901-3639</w:t>
                          </w:r>
                        </w:p>
                        <w:p w14:paraId="7A7B1446" w14:textId="77777777" w:rsidR="005204A1" w:rsidRPr="00440A62" w:rsidRDefault="005204A1">
                          <w:pPr>
                            <w:jc w:val="center"/>
                            <w:rPr>
                              <w:rFonts w:ascii="Raleway" w:hAnsi="Raleway"/>
                              <w:color w:val="2F5496"/>
                              <w:sz w:val="20"/>
                              <w:szCs w:val="20"/>
                            </w:rPr>
                          </w:pPr>
                          <w:r w:rsidRPr="00440A62">
                            <w:rPr>
                              <w:rFonts w:ascii="Raleway" w:hAnsi="Raleway"/>
                              <w:color w:val="2F5496"/>
                              <w:sz w:val="20"/>
                              <w:szCs w:val="20"/>
                            </w:rPr>
                            <w:t>http://</w:t>
                          </w:r>
                          <w:r w:rsidR="00261F4F" w:rsidRPr="00440A62">
                            <w:rPr>
                              <w:rFonts w:ascii="Raleway" w:hAnsi="Raleway"/>
                              <w:color w:val="2F5496"/>
                              <w:sz w:val="20"/>
                              <w:szCs w:val="20"/>
                            </w:rPr>
                            <w:t>education.delaware.gov</w:t>
                          </w:r>
                          <w:r w:rsidR="008B1D34" w:rsidRPr="00440A62">
                            <w:rPr>
                              <w:rFonts w:ascii="Raleway" w:hAnsi="Raleway"/>
                              <w:color w:val="2F5496"/>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B5942" id="Text Box 66" o:spid="_x0000_s1031" type="#_x0000_t202" style="position:absolute;margin-left:87.75pt;margin-top:-2.25pt;width:294pt;height:8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" stroked="f" strokecolor="blue">
              <v:textbox>
                <w:txbxContent>
                  <w:p w14:paraId="32811D3D" w14:textId="77777777" w:rsidR="005204A1" w:rsidRPr="00440A62" w:rsidRDefault="005204A1">
                    <w:pPr>
                      <w:pStyle w:val="Heading1"/>
                      <w:rPr>
                        <w:rFonts w:ascii="STIX Two Text" w:hAnsi="STIX Two Text"/>
                        <w:color w:val="2F5496"/>
                        <w:sz w:val="36"/>
                        <w:szCs w:val="36"/>
                      </w:rPr>
                    </w:pPr>
                    <w:r w:rsidRPr="00440A62">
                      <w:rPr>
                        <w:rFonts w:ascii="STIX Two Text" w:hAnsi="STIX Two Text"/>
                        <w:color w:val="2F5496"/>
                        <w:sz w:val="36"/>
                        <w:szCs w:val="36"/>
                      </w:rPr>
                      <w:t>DEPARTMENT OF EDUCATION</w:t>
                    </w:r>
                  </w:p>
                  <w:p w14:paraId="1E4B8DD2" w14:textId="77777777" w:rsidR="00261F4F" w:rsidRPr="00440A62" w:rsidRDefault="00261F4F">
                    <w:pPr>
                      <w:jc w:val="center"/>
                      <w:rPr>
                        <w:color w:val="2F5496"/>
                        <w:sz w:val="14"/>
                      </w:rPr>
                    </w:pPr>
                  </w:p>
                  <w:p w14:paraId="538C70E7" w14:textId="77777777" w:rsidR="005204A1" w:rsidRPr="00440A62" w:rsidRDefault="005204A1">
                    <w:pPr>
                      <w:jc w:val="center"/>
                      <w:rPr>
                        <w:rFonts w:ascii="Raleway" w:hAnsi="Raleway"/>
                        <w:color w:val="2F5496"/>
                        <w:sz w:val="20"/>
                        <w:szCs w:val="20"/>
                      </w:rPr>
                    </w:pPr>
                    <w:r w:rsidRPr="00440A62">
                      <w:rPr>
                        <w:rFonts w:ascii="Raleway" w:hAnsi="Raleway"/>
                        <w:color w:val="2F5496"/>
                        <w:sz w:val="20"/>
                        <w:szCs w:val="20"/>
                      </w:rPr>
                      <w:t>Townsend Building</w:t>
                    </w:r>
                  </w:p>
                  <w:p w14:paraId="4DD42FEC" w14:textId="77777777" w:rsidR="005204A1" w:rsidRPr="00440A62" w:rsidRDefault="005204A1">
                    <w:pPr>
                      <w:jc w:val="center"/>
                      <w:rPr>
                        <w:rFonts w:ascii="Raleway" w:hAnsi="Raleway"/>
                        <w:color w:val="2F5496"/>
                        <w:sz w:val="20"/>
                        <w:szCs w:val="20"/>
                      </w:rPr>
                    </w:pPr>
                    <w:r w:rsidRPr="00440A62">
                      <w:rPr>
                        <w:rFonts w:ascii="Raleway" w:hAnsi="Raleway"/>
                        <w:color w:val="2F5496"/>
                        <w:sz w:val="20"/>
                        <w:szCs w:val="20"/>
                      </w:rPr>
                      <w:t>401 Federal Street Suite 2</w:t>
                    </w:r>
                  </w:p>
                  <w:p w14:paraId="603F610D" w14:textId="77777777" w:rsidR="005204A1" w:rsidRPr="00440A62" w:rsidRDefault="005204A1">
                    <w:pPr>
                      <w:jc w:val="center"/>
                      <w:rPr>
                        <w:rFonts w:ascii="Raleway" w:hAnsi="Raleway"/>
                        <w:color w:val="2F5496"/>
                        <w:sz w:val="20"/>
                        <w:szCs w:val="20"/>
                      </w:rPr>
                    </w:pPr>
                    <w:r w:rsidRPr="00440A62">
                      <w:rPr>
                        <w:rFonts w:ascii="Raleway" w:hAnsi="Raleway"/>
                        <w:color w:val="2F5496"/>
                        <w:sz w:val="20"/>
                        <w:szCs w:val="20"/>
                      </w:rPr>
                      <w:t>Dover, Delaware 19901-3639</w:t>
                    </w:r>
                  </w:p>
                  <w:p w14:paraId="7A7B1446" w14:textId="77777777" w:rsidR="005204A1" w:rsidRPr="00440A62" w:rsidRDefault="005204A1">
                    <w:pPr>
                      <w:jc w:val="center"/>
                      <w:rPr>
                        <w:rFonts w:ascii="Raleway" w:hAnsi="Raleway"/>
                        <w:color w:val="2F5496"/>
                        <w:sz w:val="20"/>
                        <w:szCs w:val="20"/>
                      </w:rPr>
                    </w:pPr>
                    <w:r w:rsidRPr="00440A62">
                      <w:rPr>
                        <w:rFonts w:ascii="Raleway" w:hAnsi="Raleway"/>
                        <w:color w:val="2F5496"/>
                        <w:sz w:val="20"/>
                        <w:szCs w:val="20"/>
                      </w:rPr>
                      <w:t>http://</w:t>
                    </w:r>
                    <w:r w:rsidR="00261F4F" w:rsidRPr="00440A62">
                      <w:rPr>
                        <w:rFonts w:ascii="Raleway" w:hAnsi="Raleway"/>
                        <w:color w:val="2F5496"/>
                        <w:sz w:val="20"/>
                        <w:szCs w:val="20"/>
                      </w:rPr>
                      <w:t>education.delaware.gov</w:t>
                    </w:r>
                    <w:r w:rsidR="008B1D34" w:rsidRPr="00440A62">
                      <w:rPr>
                        <w:rFonts w:ascii="Raleway" w:hAnsi="Raleway"/>
                        <w:color w:val="2F5496"/>
                        <w:sz w:val="20"/>
                        <w:szCs w:val="20"/>
                      </w:rPr>
                      <w:t xml:space="preserve"> </w:t>
                    </w:r>
                  </w:p>
                </w:txbxContent>
              </v:textbox>
            </v:shape>
          </w:pict>
        </mc:Fallback>
      </mc:AlternateContent>
    </w:r>
    <w:r w:rsidR="00FB5A64">
      <w:t xml:space="preserve">   </w:t>
    </w:r>
    <w:r>
      <w:rPr>
        <w:noProof/>
        <w:sz w:val="20"/>
      </w:rPr>
      <mc:AlternateContent>
        <mc:Choice Requires="wps">
          <w:drawing>
            <wp:anchor distT="0" distB="0" distL="114300" distR="114300" simplePos="0" relativeHeight="251656192" behindDoc="0" locked="0" layoutInCell="1" allowOverlap="1" wp14:anchorId="3ABBFD16" wp14:editId="2B8F8515">
              <wp:simplePos x="0" y="0"/>
              <wp:positionH relativeFrom="column">
                <wp:posOffset>-304800</wp:posOffset>
              </wp:positionH>
              <wp:positionV relativeFrom="paragraph">
                <wp:posOffset>-123825</wp:posOffset>
              </wp:positionV>
              <wp:extent cx="6511925" cy="0"/>
              <wp:effectExtent l="9525" t="9525" r="12700" b="9525"/>
              <wp:wrapNone/>
              <wp:docPr id="103367942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925" cy="0"/>
                      </a:xfrm>
                      <a:prstGeom prst="line">
                        <a:avLst/>
                      </a:prstGeom>
                      <a:noFill/>
                      <a:ln w="19050">
                        <a:solidFill>
                          <a:srgbClr val="2F54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43D81" id="Line 6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9.75pt" to="488.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" strokecolor="#2f5496" strokeweight="1.5pt"/>
          </w:pict>
        </mc:Fallback>
      </mc:AlternateContent>
    </w:r>
    <w:r w:rsidR="005204A1">
      <w:tab/>
    </w:r>
  </w:p>
  <w:p w14:paraId="02A8244B" w14:textId="118D9D97" w:rsidR="005204A1" w:rsidRDefault="00704745">
    <w:pPr>
      <w:pStyle w:val="Header"/>
      <w:ind w:left="-720"/>
      <w:rPr>
        <w:sz w:val="16"/>
      </w:rPr>
    </w:pPr>
    <w:r>
      <w:rPr>
        <w:noProof/>
        <w:sz w:val="20"/>
      </w:rPr>
      <mc:AlternateContent>
        <mc:Choice Requires="wps">
          <w:drawing>
            <wp:anchor distT="0" distB="0" distL="114300" distR="114300" simplePos="0" relativeHeight="251662336" behindDoc="0" locked="0" layoutInCell="1" allowOverlap="1" wp14:anchorId="58E9131A" wp14:editId="1D564479">
              <wp:simplePos x="0" y="0"/>
              <wp:positionH relativeFrom="column">
                <wp:posOffset>-301625</wp:posOffset>
              </wp:positionH>
              <wp:positionV relativeFrom="paragraph">
                <wp:posOffset>1031240</wp:posOffset>
              </wp:positionV>
              <wp:extent cx="6511925" cy="0"/>
              <wp:effectExtent l="12700" t="15875" r="9525" b="12700"/>
              <wp:wrapNone/>
              <wp:docPr id="78543765"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925" cy="0"/>
                      </a:xfrm>
                      <a:prstGeom prst="line">
                        <a:avLst/>
                      </a:prstGeom>
                      <a:noFill/>
                      <a:ln w="19050">
                        <a:solidFill>
                          <a:srgbClr val="2F54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932F0" id="Line 6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81.2pt" to="489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" strokecolor="#2f5496"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588"/>
    <w:multiLevelType w:val="hybridMultilevel"/>
    <w:tmpl w:val="BBB0EEF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22F44917"/>
    <w:multiLevelType w:val="hybridMultilevel"/>
    <w:tmpl w:val="8174BE18"/>
    <w:lvl w:ilvl="0" w:tplc="59C44794">
      <w:start w:val="1"/>
      <w:numFmt w:val="bullet"/>
      <w:lvlText w:val="·"/>
      <w:lvlJc w:val="left"/>
      <w:pPr>
        <w:ind w:left="360" w:hanging="360"/>
      </w:pPr>
      <w:rPr>
        <w:rFonts w:ascii="Symbol" w:hAnsi="Symbol" w:hint="default"/>
      </w:rPr>
    </w:lvl>
    <w:lvl w:ilvl="1" w:tplc="4BD0CB20">
      <w:start w:val="1"/>
      <w:numFmt w:val="bullet"/>
      <w:lvlText w:val="o"/>
      <w:lvlJc w:val="left"/>
      <w:pPr>
        <w:ind w:left="1080" w:hanging="360"/>
      </w:pPr>
      <w:rPr>
        <w:rFonts w:ascii="Courier New" w:hAnsi="Courier New" w:hint="default"/>
      </w:rPr>
    </w:lvl>
    <w:lvl w:ilvl="2" w:tplc="44ACF290">
      <w:start w:val="1"/>
      <w:numFmt w:val="bullet"/>
      <w:lvlText w:val=""/>
      <w:lvlJc w:val="left"/>
      <w:pPr>
        <w:ind w:left="1800" w:hanging="360"/>
      </w:pPr>
      <w:rPr>
        <w:rFonts w:ascii="Wingdings" w:hAnsi="Wingdings" w:hint="default"/>
      </w:rPr>
    </w:lvl>
    <w:lvl w:ilvl="3" w:tplc="21400E2C">
      <w:start w:val="1"/>
      <w:numFmt w:val="bullet"/>
      <w:lvlText w:val=""/>
      <w:lvlJc w:val="left"/>
      <w:pPr>
        <w:ind w:left="2520" w:hanging="360"/>
      </w:pPr>
      <w:rPr>
        <w:rFonts w:ascii="Symbol" w:hAnsi="Symbol" w:hint="default"/>
      </w:rPr>
    </w:lvl>
    <w:lvl w:ilvl="4" w:tplc="13C2635E">
      <w:start w:val="1"/>
      <w:numFmt w:val="bullet"/>
      <w:lvlText w:val="o"/>
      <w:lvlJc w:val="left"/>
      <w:pPr>
        <w:ind w:left="3240" w:hanging="360"/>
      </w:pPr>
      <w:rPr>
        <w:rFonts w:ascii="Courier New" w:hAnsi="Courier New" w:hint="default"/>
      </w:rPr>
    </w:lvl>
    <w:lvl w:ilvl="5" w:tplc="6D642E8A">
      <w:start w:val="1"/>
      <w:numFmt w:val="bullet"/>
      <w:lvlText w:val=""/>
      <w:lvlJc w:val="left"/>
      <w:pPr>
        <w:ind w:left="3960" w:hanging="360"/>
      </w:pPr>
      <w:rPr>
        <w:rFonts w:ascii="Wingdings" w:hAnsi="Wingdings" w:hint="default"/>
      </w:rPr>
    </w:lvl>
    <w:lvl w:ilvl="6" w:tplc="AC9C7096">
      <w:start w:val="1"/>
      <w:numFmt w:val="bullet"/>
      <w:lvlText w:val=""/>
      <w:lvlJc w:val="left"/>
      <w:pPr>
        <w:ind w:left="4680" w:hanging="360"/>
      </w:pPr>
      <w:rPr>
        <w:rFonts w:ascii="Symbol" w:hAnsi="Symbol" w:hint="default"/>
      </w:rPr>
    </w:lvl>
    <w:lvl w:ilvl="7" w:tplc="8D96178A">
      <w:start w:val="1"/>
      <w:numFmt w:val="bullet"/>
      <w:lvlText w:val="o"/>
      <w:lvlJc w:val="left"/>
      <w:pPr>
        <w:ind w:left="5400" w:hanging="360"/>
      </w:pPr>
      <w:rPr>
        <w:rFonts w:ascii="Courier New" w:hAnsi="Courier New" w:hint="default"/>
      </w:rPr>
    </w:lvl>
    <w:lvl w:ilvl="8" w:tplc="87E6FDAC">
      <w:start w:val="1"/>
      <w:numFmt w:val="bullet"/>
      <w:lvlText w:val=""/>
      <w:lvlJc w:val="left"/>
      <w:pPr>
        <w:ind w:left="6120" w:hanging="360"/>
      </w:pPr>
      <w:rPr>
        <w:rFonts w:ascii="Wingdings" w:hAnsi="Wingdings" w:hint="default"/>
      </w:rPr>
    </w:lvl>
  </w:abstractNum>
  <w:abstractNum w:abstractNumId="2" w15:restartNumberingAfterBreak="0">
    <w:nsid w:val="2D8A4748"/>
    <w:multiLevelType w:val="hybridMultilevel"/>
    <w:tmpl w:val="276472E0"/>
    <w:lvl w:ilvl="0" w:tplc="7BC0DE7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D6243B"/>
    <w:multiLevelType w:val="hybridMultilevel"/>
    <w:tmpl w:val="6EEE23F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D96663"/>
    <w:multiLevelType w:val="hybridMultilevel"/>
    <w:tmpl w:val="D4AC4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082E97"/>
    <w:multiLevelType w:val="hybridMultilevel"/>
    <w:tmpl w:val="0554A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AB516F"/>
    <w:multiLevelType w:val="hybridMultilevel"/>
    <w:tmpl w:val="B1E87DF2"/>
    <w:lvl w:ilvl="0" w:tplc="7BC0DE7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8D6CE"/>
    <w:multiLevelType w:val="hybridMultilevel"/>
    <w:tmpl w:val="B50C1102"/>
    <w:lvl w:ilvl="0" w:tplc="B5E6B188">
      <w:start w:val="1"/>
      <w:numFmt w:val="bullet"/>
      <w:lvlText w:val="·"/>
      <w:lvlJc w:val="left"/>
      <w:pPr>
        <w:ind w:left="360" w:hanging="360"/>
      </w:pPr>
      <w:rPr>
        <w:rFonts w:ascii="Symbol" w:hAnsi="Symbol" w:hint="default"/>
      </w:rPr>
    </w:lvl>
    <w:lvl w:ilvl="1" w:tplc="1ED2A05E">
      <w:start w:val="1"/>
      <w:numFmt w:val="bullet"/>
      <w:lvlText w:val="o"/>
      <w:lvlJc w:val="left"/>
      <w:pPr>
        <w:ind w:left="1080" w:hanging="360"/>
      </w:pPr>
      <w:rPr>
        <w:rFonts w:ascii="Courier New" w:hAnsi="Courier New" w:hint="default"/>
      </w:rPr>
    </w:lvl>
    <w:lvl w:ilvl="2" w:tplc="BA107D6E">
      <w:start w:val="1"/>
      <w:numFmt w:val="bullet"/>
      <w:lvlText w:val=""/>
      <w:lvlJc w:val="left"/>
      <w:pPr>
        <w:ind w:left="1800" w:hanging="360"/>
      </w:pPr>
      <w:rPr>
        <w:rFonts w:ascii="Wingdings" w:hAnsi="Wingdings" w:hint="default"/>
      </w:rPr>
    </w:lvl>
    <w:lvl w:ilvl="3" w:tplc="741AA39E">
      <w:start w:val="1"/>
      <w:numFmt w:val="bullet"/>
      <w:lvlText w:val=""/>
      <w:lvlJc w:val="left"/>
      <w:pPr>
        <w:ind w:left="2520" w:hanging="360"/>
      </w:pPr>
      <w:rPr>
        <w:rFonts w:ascii="Symbol" w:hAnsi="Symbol" w:hint="default"/>
      </w:rPr>
    </w:lvl>
    <w:lvl w:ilvl="4" w:tplc="76063FB4">
      <w:start w:val="1"/>
      <w:numFmt w:val="bullet"/>
      <w:lvlText w:val="o"/>
      <w:lvlJc w:val="left"/>
      <w:pPr>
        <w:ind w:left="3240" w:hanging="360"/>
      </w:pPr>
      <w:rPr>
        <w:rFonts w:ascii="Courier New" w:hAnsi="Courier New" w:hint="default"/>
      </w:rPr>
    </w:lvl>
    <w:lvl w:ilvl="5" w:tplc="4D423740">
      <w:start w:val="1"/>
      <w:numFmt w:val="bullet"/>
      <w:lvlText w:val=""/>
      <w:lvlJc w:val="left"/>
      <w:pPr>
        <w:ind w:left="3960" w:hanging="360"/>
      </w:pPr>
      <w:rPr>
        <w:rFonts w:ascii="Wingdings" w:hAnsi="Wingdings" w:hint="default"/>
      </w:rPr>
    </w:lvl>
    <w:lvl w:ilvl="6" w:tplc="E424F5C2">
      <w:start w:val="1"/>
      <w:numFmt w:val="bullet"/>
      <w:lvlText w:val=""/>
      <w:lvlJc w:val="left"/>
      <w:pPr>
        <w:ind w:left="4680" w:hanging="360"/>
      </w:pPr>
      <w:rPr>
        <w:rFonts w:ascii="Symbol" w:hAnsi="Symbol" w:hint="default"/>
      </w:rPr>
    </w:lvl>
    <w:lvl w:ilvl="7" w:tplc="BA5A8E1A">
      <w:start w:val="1"/>
      <w:numFmt w:val="bullet"/>
      <w:lvlText w:val="o"/>
      <w:lvlJc w:val="left"/>
      <w:pPr>
        <w:ind w:left="5400" w:hanging="360"/>
      </w:pPr>
      <w:rPr>
        <w:rFonts w:ascii="Courier New" w:hAnsi="Courier New" w:hint="default"/>
      </w:rPr>
    </w:lvl>
    <w:lvl w:ilvl="8" w:tplc="0F4425CA">
      <w:start w:val="1"/>
      <w:numFmt w:val="bullet"/>
      <w:lvlText w:val=""/>
      <w:lvlJc w:val="left"/>
      <w:pPr>
        <w:ind w:left="6120" w:hanging="360"/>
      </w:pPr>
      <w:rPr>
        <w:rFonts w:ascii="Wingdings" w:hAnsi="Wingdings" w:hint="default"/>
      </w:rPr>
    </w:lvl>
  </w:abstractNum>
  <w:abstractNum w:abstractNumId="8" w15:restartNumberingAfterBreak="0">
    <w:nsid w:val="6A4404D1"/>
    <w:multiLevelType w:val="hybridMultilevel"/>
    <w:tmpl w:val="DD080836"/>
    <w:lvl w:ilvl="0" w:tplc="0152E9D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7036D5"/>
    <w:multiLevelType w:val="hybridMultilevel"/>
    <w:tmpl w:val="2D5EEE2C"/>
    <w:lvl w:ilvl="0" w:tplc="AF4ED356">
      <w:start w:val="1"/>
      <w:numFmt w:val="decimal"/>
      <w:lvlText w:val="%1."/>
      <w:lvlJc w:val="left"/>
      <w:pPr>
        <w:ind w:left="720" w:hanging="360"/>
      </w:pPr>
      <w:rPr>
        <w:b w:val="0"/>
        <w:bCs w:val="0"/>
        <w:i w:val="0"/>
        <w:strike w:val="0"/>
        <w:dstrike w:val="0"/>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CB874D7"/>
    <w:multiLevelType w:val="hybridMultilevel"/>
    <w:tmpl w:val="A7645728"/>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932006510">
    <w:abstractNumId w:val="8"/>
  </w:num>
  <w:num w:numId="2" w16cid:durableId="610936037">
    <w:abstractNumId w:val="3"/>
  </w:num>
  <w:num w:numId="3" w16cid:durableId="299388315">
    <w:abstractNumId w:val="4"/>
  </w:num>
  <w:num w:numId="4" w16cid:durableId="144974435">
    <w:abstractNumId w:val="2"/>
  </w:num>
  <w:num w:numId="5" w16cid:durableId="1891570303">
    <w:abstractNumId w:val="0"/>
  </w:num>
  <w:num w:numId="6" w16cid:durableId="1351297133">
    <w:abstractNumId w:val="5"/>
  </w:num>
  <w:num w:numId="7" w16cid:durableId="385103483">
    <w:abstractNumId w:val="10"/>
  </w:num>
  <w:num w:numId="8" w16cid:durableId="998539165">
    <w:abstractNumId w:val="6"/>
  </w:num>
  <w:num w:numId="9" w16cid:durableId="54471519">
    <w:abstractNumId w:val="9"/>
  </w:num>
  <w:num w:numId="10" w16cid:durableId="305164591">
    <w:abstractNumId w:val="1"/>
  </w:num>
  <w:num w:numId="11" w16cid:durableId="19116517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25B"/>
    <w:rsid w:val="00005334"/>
    <w:rsid w:val="000057E8"/>
    <w:rsid w:val="00020EA3"/>
    <w:rsid w:val="00024BB8"/>
    <w:rsid w:val="00025EDA"/>
    <w:rsid w:val="00033146"/>
    <w:rsid w:val="000363AA"/>
    <w:rsid w:val="000400A5"/>
    <w:rsid w:val="000475A4"/>
    <w:rsid w:val="00053368"/>
    <w:rsid w:val="000564C9"/>
    <w:rsid w:val="00057C6B"/>
    <w:rsid w:val="00094A20"/>
    <w:rsid w:val="00097BEB"/>
    <w:rsid w:val="000A487F"/>
    <w:rsid w:val="000B5322"/>
    <w:rsid w:val="000F4BE5"/>
    <w:rsid w:val="000F7D10"/>
    <w:rsid w:val="00101CFB"/>
    <w:rsid w:val="00104104"/>
    <w:rsid w:val="001068AD"/>
    <w:rsid w:val="0013088F"/>
    <w:rsid w:val="00130E77"/>
    <w:rsid w:val="00134A5C"/>
    <w:rsid w:val="001408A4"/>
    <w:rsid w:val="001507B1"/>
    <w:rsid w:val="0015646D"/>
    <w:rsid w:val="0015673E"/>
    <w:rsid w:val="001622CC"/>
    <w:rsid w:val="00164CCB"/>
    <w:rsid w:val="00171C4E"/>
    <w:rsid w:val="00171C64"/>
    <w:rsid w:val="00173D6D"/>
    <w:rsid w:val="00176F9E"/>
    <w:rsid w:val="00181192"/>
    <w:rsid w:val="00191998"/>
    <w:rsid w:val="001B620A"/>
    <w:rsid w:val="001B63F1"/>
    <w:rsid w:val="001C0051"/>
    <w:rsid w:val="001C2224"/>
    <w:rsid w:val="001C42D4"/>
    <w:rsid w:val="001D331E"/>
    <w:rsid w:val="001D3AF6"/>
    <w:rsid w:val="001E0199"/>
    <w:rsid w:val="001E3902"/>
    <w:rsid w:val="001E3C89"/>
    <w:rsid w:val="001E67C2"/>
    <w:rsid w:val="001E6C39"/>
    <w:rsid w:val="001F2927"/>
    <w:rsid w:val="001F6B3A"/>
    <w:rsid w:val="001F7534"/>
    <w:rsid w:val="0020621E"/>
    <w:rsid w:val="00217457"/>
    <w:rsid w:val="00217AB7"/>
    <w:rsid w:val="00227506"/>
    <w:rsid w:val="00231156"/>
    <w:rsid w:val="002402FE"/>
    <w:rsid w:val="002451CE"/>
    <w:rsid w:val="0024F45E"/>
    <w:rsid w:val="00250468"/>
    <w:rsid w:val="00251898"/>
    <w:rsid w:val="00261F4F"/>
    <w:rsid w:val="00261FB1"/>
    <w:rsid w:val="00265176"/>
    <w:rsid w:val="00265281"/>
    <w:rsid w:val="00270CAB"/>
    <w:rsid w:val="00274BA6"/>
    <w:rsid w:val="00281075"/>
    <w:rsid w:val="00281DA8"/>
    <w:rsid w:val="00283AD3"/>
    <w:rsid w:val="00294CCC"/>
    <w:rsid w:val="002970D7"/>
    <w:rsid w:val="002A263E"/>
    <w:rsid w:val="002B5C7C"/>
    <w:rsid w:val="002C0F94"/>
    <w:rsid w:val="002C2B67"/>
    <w:rsid w:val="002C6020"/>
    <w:rsid w:val="002D27B2"/>
    <w:rsid w:val="002D9192"/>
    <w:rsid w:val="002E2BAF"/>
    <w:rsid w:val="002E4720"/>
    <w:rsid w:val="002E6332"/>
    <w:rsid w:val="002E7CD6"/>
    <w:rsid w:val="00311404"/>
    <w:rsid w:val="0031353C"/>
    <w:rsid w:val="00315081"/>
    <w:rsid w:val="00317445"/>
    <w:rsid w:val="003219D5"/>
    <w:rsid w:val="00321FB5"/>
    <w:rsid w:val="00332BA1"/>
    <w:rsid w:val="00335733"/>
    <w:rsid w:val="003371E5"/>
    <w:rsid w:val="00340A6B"/>
    <w:rsid w:val="003431A1"/>
    <w:rsid w:val="003464E3"/>
    <w:rsid w:val="003519FC"/>
    <w:rsid w:val="003564EC"/>
    <w:rsid w:val="00365ED5"/>
    <w:rsid w:val="0037370F"/>
    <w:rsid w:val="003767B4"/>
    <w:rsid w:val="00382404"/>
    <w:rsid w:val="00392E88"/>
    <w:rsid w:val="003942C0"/>
    <w:rsid w:val="00396DC4"/>
    <w:rsid w:val="003A267C"/>
    <w:rsid w:val="003B4546"/>
    <w:rsid w:val="003B6861"/>
    <w:rsid w:val="003C026F"/>
    <w:rsid w:val="003C5A8E"/>
    <w:rsid w:val="003C5AF2"/>
    <w:rsid w:val="003D36F0"/>
    <w:rsid w:val="003D56F4"/>
    <w:rsid w:val="003E6CB0"/>
    <w:rsid w:val="00400442"/>
    <w:rsid w:val="0040083A"/>
    <w:rsid w:val="00401F83"/>
    <w:rsid w:val="00404951"/>
    <w:rsid w:val="00406283"/>
    <w:rsid w:val="004070BA"/>
    <w:rsid w:val="00413780"/>
    <w:rsid w:val="00413BB9"/>
    <w:rsid w:val="00416AB6"/>
    <w:rsid w:val="00432790"/>
    <w:rsid w:val="00435B2B"/>
    <w:rsid w:val="004377AC"/>
    <w:rsid w:val="00437CB2"/>
    <w:rsid w:val="00440A62"/>
    <w:rsid w:val="004449CB"/>
    <w:rsid w:val="004507DD"/>
    <w:rsid w:val="00450D4F"/>
    <w:rsid w:val="00464E4E"/>
    <w:rsid w:val="004662CF"/>
    <w:rsid w:val="00470EF9"/>
    <w:rsid w:val="00475B47"/>
    <w:rsid w:val="004823F4"/>
    <w:rsid w:val="00482CCA"/>
    <w:rsid w:val="00494C7D"/>
    <w:rsid w:val="004A2AB5"/>
    <w:rsid w:val="004A59BC"/>
    <w:rsid w:val="004B4224"/>
    <w:rsid w:val="004C6F55"/>
    <w:rsid w:val="004D07F5"/>
    <w:rsid w:val="004D0BEC"/>
    <w:rsid w:val="004D508C"/>
    <w:rsid w:val="004D521A"/>
    <w:rsid w:val="004E1039"/>
    <w:rsid w:val="004F0F82"/>
    <w:rsid w:val="004F1526"/>
    <w:rsid w:val="004F496F"/>
    <w:rsid w:val="004F64C3"/>
    <w:rsid w:val="004F7CEE"/>
    <w:rsid w:val="005035CE"/>
    <w:rsid w:val="005064C7"/>
    <w:rsid w:val="00517888"/>
    <w:rsid w:val="005204A1"/>
    <w:rsid w:val="005216CD"/>
    <w:rsid w:val="00531CDA"/>
    <w:rsid w:val="00542479"/>
    <w:rsid w:val="00544506"/>
    <w:rsid w:val="005463A7"/>
    <w:rsid w:val="00547AF4"/>
    <w:rsid w:val="00553ED5"/>
    <w:rsid w:val="005551F6"/>
    <w:rsid w:val="00556009"/>
    <w:rsid w:val="0056482C"/>
    <w:rsid w:val="00577C3A"/>
    <w:rsid w:val="00580C3F"/>
    <w:rsid w:val="00582454"/>
    <w:rsid w:val="00586419"/>
    <w:rsid w:val="005A59A3"/>
    <w:rsid w:val="005A708A"/>
    <w:rsid w:val="005B09BC"/>
    <w:rsid w:val="005C2A15"/>
    <w:rsid w:val="005C7409"/>
    <w:rsid w:val="005E3897"/>
    <w:rsid w:val="005E3F63"/>
    <w:rsid w:val="005F07D3"/>
    <w:rsid w:val="005F1A52"/>
    <w:rsid w:val="005F74EA"/>
    <w:rsid w:val="00604DA7"/>
    <w:rsid w:val="00605991"/>
    <w:rsid w:val="006100E6"/>
    <w:rsid w:val="00613EDD"/>
    <w:rsid w:val="0061576F"/>
    <w:rsid w:val="00615CE4"/>
    <w:rsid w:val="006202EB"/>
    <w:rsid w:val="00632E29"/>
    <w:rsid w:val="00634E62"/>
    <w:rsid w:val="00640AF1"/>
    <w:rsid w:val="00644499"/>
    <w:rsid w:val="006470C5"/>
    <w:rsid w:val="00647F7D"/>
    <w:rsid w:val="00651080"/>
    <w:rsid w:val="00652BB0"/>
    <w:rsid w:val="006551E4"/>
    <w:rsid w:val="00656D16"/>
    <w:rsid w:val="006575FC"/>
    <w:rsid w:val="00660CB6"/>
    <w:rsid w:val="006610F7"/>
    <w:rsid w:val="006626AA"/>
    <w:rsid w:val="006712C2"/>
    <w:rsid w:val="0067329A"/>
    <w:rsid w:val="00674B6E"/>
    <w:rsid w:val="006817C9"/>
    <w:rsid w:val="006850C0"/>
    <w:rsid w:val="00685B4C"/>
    <w:rsid w:val="006977F9"/>
    <w:rsid w:val="006A2C9F"/>
    <w:rsid w:val="006A3F48"/>
    <w:rsid w:val="006A5291"/>
    <w:rsid w:val="006C3353"/>
    <w:rsid w:val="006E59CA"/>
    <w:rsid w:val="006F0607"/>
    <w:rsid w:val="006F28F0"/>
    <w:rsid w:val="006F69A1"/>
    <w:rsid w:val="00704745"/>
    <w:rsid w:val="00705231"/>
    <w:rsid w:val="00707774"/>
    <w:rsid w:val="007127D4"/>
    <w:rsid w:val="007149B0"/>
    <w:rsid w:val="0072301D"/>
    <w:rsid w:val="00727DF4"/>
    <w:rsid w:val="00732A97"/>
    <w:rsid w:val="00741C6C"/>
    <w:rsid w:val="00743668"/>
    <w:rsid w:val="00745BC2"/>
    <w:rsid w:val="007468C7"/>
    <w:rsid w:val="00766916"/>
    <w:rsid w:val="00771652"/>
    <w:rsid w:val="007723CD"/>
    <w:rsid w:val="00774B3E"/>
    <w:rsid w:val="0078125B"/>
    <w:rsid w:val="00782850"/>
    <w:rsid w:val="007A1C3B"/>
    <w:rsid w:val="007A29FE"/>
    <w:rsid w:val="007A3D64"/>
    <w:rsid w:val="007B3344"/>
    <w:rsid w:val="007C0445"/>
    <w:rsid w:val="007C147A"/>
    <w:rsid w:val="007C30F8"/>
    <w:rsid w:val="007D24D4"/>
    <w:rsid w:val="007D4476"/>
    <w:rsid w:val="007E4643"/>
    <w:rsid w:val="007E5D46"/>
    <w:rsid w:val="007F3616"/>
    <w:rsid w:val="007F471B"/>
    <w:rsid w:val="007F5C72"/>
    <w:rsid w:val="007F739C"/>
    <w:rsid w:val="00807B66"/>
    <w:rsid w:val="008106F8"/>
    <w:rsid w:val="0083074E"/>
    <w:rsid w:val="008332B1"/>
    <w:rsid w:val="00835565"/>
    <w:rsid w:val="0083688C"/>
    <w:rsid w:val="0083734F"/>
    <w:rsid w:val="00837C34"/>
    <w:rsid w:val="00840723"/>
    <w:rsid w:val="00846F4F"/>
    <w:rsid w:val="008470BB"/>
    <w:rsid w:val="008472A1"/>
    <w:rsid w:val="00852BCC"/>
    <w:rsid w:val="0085310B"/>
    <w:rsid w:val="008534A6"/>
    <w:rsid w:val="00871CC8"/>
    <w:rsid w:val="008729EC"/>
    <w:rsid w:val="0087388E"/>
    <w:rsid w:val="008861D9"/>
    <w:rsid w:val="00890688"/>
    <w:rsid w:val="008950C4"/>
    <w:rsid w:val="00895609"/>
    <w:rsid w:val="0089657E"/>
    <w:rsid w:val="00897469"/>
    <w:rsid w:val="008A073B"/>
    <w:rsid w:val="008A2908"/>
    <w:rsid w:val="008B1D34"/>
    <w:rsid w:val="008B4EF7"/>
    <w:rsid w:val="008B587C"/>
    <w:rsid w:val="008D417E"/>
    <w:rsid w:val="008D49C2"/>
    <w:rsid w:val="008D4AEB"/>
    <w:rsid w:val="008E135A"/>
    <w:rsid w:val="008E5686"/>
    <w:rsid w:val="008F1749"/>
    <w:rsid w:val="008F46CB"/>
    <w:rsid w:val="008F5218"/>
    <w:rsid w:val="008F631B"/>
    <w:rsid w:val="008F6A8C"/>
    <w:rsid w:val="009025EE"/>
    <w:rsid w:val="00917FB0"/>
    <w:rsid w:val="00920F7F"/>
    <w:rsid w:val="00925E6C"/>
    <w:rsid w:val="00932AC3"/>
    <w:rsid w:val="00946933"/>
    <w:rsid w:val="009469A6"/>
    <w:rsid w:val="00947CBA"/>
    <w:rsid w:val="00950369"/>
    <w:rsid w:val="00961BDA"/>
    <w:rsid w:val="00970316"/>
    <w:rsid w:val="0098226B"/>
    <w:rsid w:val="0098558A"/>
    <w:rsid w:val="009962D6"/>
    <w:rsid w:val="00997B8B"/>
    <w:rsid w:val="00997CDE"/>
    <w:rsid w:val="009A1068"/>
    <w:rsid w:val="009A2120"/>
    <w:rsid w:val="009A350D"/>
    <w:rsid w:val="009B2394"/>
    <w:rsid w:val="009B79C6"/>
    <w:rsid w:val="009C2314"/>
    <w:rsid w:val="009C3176"/>
    <w:rsid w:val="009C3E04"/>
    <w:rsid w:val="009E3088"/>
    <w:rsid w:val="009F3799"/>
    <w:rsid w:val="009F3F15"/>
    <w:rsid w:val="00A02266"/>
    <w:rsid w:val="00A10060"/>
    <w:rsid w:val="00A13CCA"/>
    <w:rsid w:val="00A1690A"/>
    <w:rsid w:val="00A2077D"/>
    <w:rsid w:val="00A21811"/>
    <w:rsid w:val="00A236CA"/>
    <w:rsid w:val="00A246BD"/>
    <w:rsid w:val="00A32657"/>
    <w:rsid w:val="00A41D13"/>
    <w:rsid w:val="00A43AD5"/>
    <w:rsid w:val="00A46AE5"/>
    <w:rsid w:val="00A52444"/>
    <w:rsid w:val="00A5768D"/>
    <w:rsid w:val="00A57CAA"/>
    <w:rsid w:val="00A62088"/>
    <w:rsid w:val="00A653A0"/>
    <w:rsid w:val="00A7329C"/>
    <w:rsid w:val="00A77A28"/>
    <w:rsid w:val="00A829D0"/>
    <w:rsid w:val="00A8623C"/>
    <w:rsid w:val="00A903D5"/>
    <w:rsid w:val="00A93217"/>
    <w:rsid w:val="00AA0CF2"/>
    <w:rsid w:val="00AA1CB7"/>
    <w:rsid w:val="00AA4851"/>
    <w:rsid w:val="00AA780A"/>
    <w:rsid w:val="00AB4F1F"/>
    <w:rsid w:val="00AC1602"/>
    <w:rsid w:val="00AC28F2"/>
    <w:rsid w:val="00AC2996"/>
    <w:rsid w:val="00AC7AEB"/>
    <w:rsid w:val="00AD1B7B"/>
    <w:rsid w:val="00AD489C"/>
    <w:rsid w:val="00AD6521"/>
    <w:rsid w:val="00AD72E4"/>
    <w:rsid w:val="00B11656"/>
    <w:rsid w:val="00B1263B"/>
    <w:rsid w:val="00B2308B"/>
    <w:rsid w:val="00B33CD2"/>
    <w:rsid w:val="00B35EDD"/>
    <w:rsid w:val="00B366CF"/>
    <w:rsid w:val="00B40E9A"/>
    <w:rsid w:val="00B41C90"/>
    <w:rsid w:val="00B44CC1"/>
    <w:rsid w:val="00B50E89"/>
    <w:rsid w:val="00B61D24"/>
    <w:rsid w:val="00B82B6A"/>
    <w:rsid w:val="00B85F62"/>
    <w:rsid w:val="00B91A8C"/>
    <w:rsid w:val="00B92836"/>
    <w:rsid w:val="00B945BC"/>
    <w:rsid w:val="00B97EC9"/>
    <w:rsid w:val="00BB0C4C"/>
    <w:rsid w:val="00BD68E4"/>
    <w:rsid w:val="00BE2ADC"/>
    <w:rsid w:val="00BF1DB7"/>
    <w:rsid w:val="00BF30B0"/>
    <w:rsid w:val="00BF647F"/>
    <w:rsid w:val="00C029D1"/>
    <w:rsid w:val="00C03A27"/>
    <w:rsid w:val="00C061DD"/>
    <w:rsid w:val="00C1498E"/>
    <w:rsid w:val="00C327DA"/>
    <w:rsid w:val="00C32C6F"/>
    <w:rsid w:val="00C332F8"/>
    <w:rsid w:val="00C42433"/>
    <w:rsid w:val="00C432BB"/>
    <w:rsid w:val="00C50C5A"/>
    <w:rsid w:val="00C52578"/>
    <w:rsid w:val="00C61957"/>
    <w:rsid w:val="00C62696"/>
    <w:rsid w:val="00C6622E"/>
    <w:rsid w:val="00C672FD"/>
    <w:rsid w:val="00C75E2A"/>
    <w:rsid w:val="00C94350"/>
    <w:rsid w:val="00C9597D"/>
    <w:rsid w:val="00CA0C0D"/>
    <w:rsid w:val="00CA7549"/>
    <w:rsid w:val="00CB479A"/>
    <w:rsid w:val="00CC04EB"/>
    <w:rsid w:val="00CC5CDF"/>
    <w:rsid w:val="00CC6415"/>
    <w:rsid w:val="00CD247C"/>
    <w:rsid w:val="00CD3EC8"/>
    <w:rsid w:val="00CD44A2"/>
    <w:rsid w:val="00CD4F27"/>
    <w:rsid w:val="00CE1EF1"/>
    <w:rsid w:val="00CE23B1"/>
    <w:rsid w:val="00CE2BF5"/>
    <w:rsid w:val="00CE33FC"/>
    <w:rsid w:val="00CE6807"/>
    <w:rsid w:val="00CE7293"/>
    <w:rsid w:val="00CF440B"/>
    <w:rsid w:val="00D03CF4"/>
    <w:rsid w:val="00D111B1"/>
    <w:rsid w:val="00D23061"/>
    <w:rsid w:val="00D270AC"/>
    <w:rsid w:val="00D307B8"/>
    <w:rsid w:val="00D35D0D"/>
    <w:rsid w:val="00D37B8C"/>
    <w:rsid w:val="00D432E2"/>
    <w:rsid w:val="00D43DC5"/>
    <w:rsid w:val="00D73A9F"/>
    <w:rsid w:val="00D75163"/>
    <w:rsid w:val="00D80697"/>
    <w:rsid w:val="00D811A5"/>
    <w:rsid w:val="00D85AC8"/>
    <w:rsid w:val="00D90BD9"/>
    <w:rsid w:val="00D92549"/>
    <w:rsid w:val="00DA23DB"/>
    <w:rsid w:val="00DA4B9D"/>
    <w:rsid w:val="00DA684D"/>
    <w:rsid w:val="00DA6ADC"/>
    <w:rsid w:val="00DB077A"/>
    <w:rsid w:val="00DB3CA0"/>
    <w:rsid w:val="00DB5E9D"/>
    <w:rsid w:val="00DB63DC"/>
    <w:rsid w:val="00DC4901"/>
    <w:rsid w:val="00DC6467"/>
    <w:rsid w:val="00DC6656"/>
    <w:rsid w:val="00DD03B9"/>
    <w:rsid w:val="00DE0650"/>
    <w:rsid w:val="00DE2848"/>
    <w:rsid w:val="00DE2A23"/>
    <w:rsid w:val="00DE4888"/>
    <w:rsid w:val="00E06280"/>
    <w:rsid w:val="00E117EA"/>
    <w:rsid w:val="00E12C8E"/>
    <w:rsid w:val="00E21F6E"/>
    <w:rsid w:val="00E222F3"/>
    <w:rsid w:val="00E243A4"/>
    <w:rsid w:val="00E24A6F"/>
    <w:rsid w:val="00E3456A"/>
    <w:rsid w:val="00E4121A"/>
    <w:rsid w:val="00E439DC"/>
    <w:rsid w:val="00E4487F"/>
    <w:rsid w:val="00E60E00"/>
    <w:rsid w:val="00E6458A"/>
    <w:rsid w:val="00E71D13"/>
    <w:rsid w:val="00E75469"/>
    <w:rsid w:val="00E80B2C"/>
    <w:rsid w:val="00E82D55"/>
    <w:rsid w:val="00E85478"/>
    <w:rsid w:val="00EA4391"/>
    <w:rsid w:val="00EA5B7B"/>
    <w:rsid w:val="00EB1AE7"/>
    <w:rsid w:val="00EB1E2C"/>
    <w:rsid w:val="00EB407D"/>
    <w:rsid w:val="00EB7018"/>
    <w:rsid w:val="00EC2FB7"/>
    <w:rsid w:val="00ED3A1C"/>
    <w:rsid w:val="00ED668C"/>
    <w:rsid w:val="00ED691C"/>
    <w:rsid w:val="00ED6F13"/>
    <w:rsid w:val="00EF4012"/>
    <w:rsid w:val="00EF6E6B"/>
    <w:rsid w:val="00F15F01"/>
    <w:rsid w:val="00F21566"/>
    <w:rsid w:val="00F245C7"/>
    <w:rsid w:val="00F25930"/>
    <w:rsid w:val="00F30436"/>
    <w:rsid w:val="00F345B9"/>
    <w:rsid w:val="00F37053"/>
    <w:rsid w:val="00F43E09"/>
    <w:rsid w:val="00F57A22"/>
    <w:rsid w:val="00F57E9C"/>
    <w:rsid w:val="00F6231D"/>
    <w:rsid w:val="00F6338A"/>
    <w:rsid w:val="00F636C6"/>
    <w:rsid w:val="00F639B5"/>
    <w:rsid w:val="00F63F86"/>
    <w:rsid w:val="00F71806"/>
    <w:rsid w:val="00F725DA"/>
    <w:rsid w:val="00F837F0"/>
    <w:rsid w:val="00F86002"/>
    <w:rsid w:val="00F9324D"/>
    <w:rsid w:val="00F9386C"/>
    <w:rsid w:val="00FA26FB"/>
    <w:rsid w:val="00FA2E6E"/>
    <w:rsid w:val="00FA5018"/>
    <w:rsid w:val="00FA72BE"/>
    <w:rsid w:val="00FB5A64"/>
    <w:rsid w:val="00FD4815"/>
    <w:rsid w:val="00FE4BB9"/>
    <w:rsid w:val="00FF4D8E"/>
    <w:rsid w:val="00FF645B"/>
    <w:rsid w:val="0131A54A"/>
    <w:rsid w:val="03FCDAE0"/>
    <w:rsid w:val="083AE0B2"/>
    <w:rsid w:val="08D65341"/>
    <w:rsid w:val="0B9B3471"/>
    <w:rsid w:val="0CA4E5C0"/>
    <w:rsid w:val="0CCC54F5"/>
    <w:rsid w:val="0D4C51BE"/>
    <w:rsid w:val="0DB65A41"/>
    <w:rsid w:val="0EC61E76"/>
    <w:rsid w:val="0F077FCA"/>
    <w:rsid w:val="0F478F5E"/>
    <w:rsid w:val="1276A838"/>
    <w:rsid w:val="166C7DA0"/>
    <w:rsid w:val="186CF193"/>
    <w:rsid w:val="1886079C"/>
    <w:rsid w:val="195E8FAD"/>
    <w:rsid w:val="19983FA4"/>
    <w:rsid w:val="1AFF4A93"/>
    <w:rsid w:val="1B1A9B39"/>
    <w:rsid w:val="1BF144FD"/>
    <w:rsid w:val="1EC0B05E"/>
    <w:rsid w:val="203F1C39"/>
    <w:rsid w:val="2053D38F"/>
    <w:rsid w:val="2115ABE3"/>
    <w:rsid w:val="2173FEFD"/>
    <w:rsid w:val="22C08A22"/>
    <w:rsid w:val="232ADEAF"/>
    <w:rsid w:val="23E4DC7F"/>
    <w:rsid w:val="2407FB91"/>
    <w:rsid w:val="246615D0"/>
    <w:rsid w:val="27FC1D34"/>
    <w:rsid w:val="2854DF65"/>
    <w:rsid w:val="29626E0A"/>
    <w:rsid w:val="2BBD4D0C"/>
    <w:rsid w:val="2FA3D14B"/>
    <w:rsid w:val="3020C8D9"/>
    <w:rsid w:val="33F0C6CE"/>
    <w:rsid w:val="36355BF8"/>
    <w:rsid w:val="369D1BFF"/>
    <w:rsid w:val="38B4F14A"/>
    <w:rsid w:val="3959C0B5"/>
    <w:rsid w:val="3CEAB9B2"/>
    <w:rsid w:val="40AF0194"/>
    <w:rsid w:val="40DB90A3"/>
    <w:rsid w:val="42503BD6"/>
    <w:rsid w:val="43DCD062"/>
    <w:rsid w:val="446440F6"/>
    <w:rsid w:val="4514BB24"/>
    <w:rsid w:val="45FDAC25"/>
    <w:rsid w:val="46BCB9D4"/>
    <w:rsid w:val="46BD6653"/>
    <w:rsid w:val="47ACBEF5"/>
    <w:rsid w:val="4863CC30"/>
    <w:rsid w:val="49930C59"/>
    <w:rsid w:val="4A56B746"/>
    <w:rsid w:val="4C7D337B"/>
    <w:rsid w:val="4C871673"/>
    <w:rsid w:val="4D328C73"/>
    <w:rsid w:val="51485F9E"/>
    <w:rsid w:val="51B981B5"/>
    <w:rsid w:val="51E4FEC7"/>
    <w:rsid w:val="52B5CCE4"/>
    <w:rsid w:val="53A6A833"/>
    <w:rsid w:val="5833F11B"/>
    <w:rsid w:val="589E42F3"/>
    <w:rsid w:val="58B858A9"/>
    <w:rsid w:val="592D60D4"/>
    <w:rsid w:val="5C1253AE"/>
    <w:rsid w:val="5E2512CE"/>
    <w:rsid w:val="6246DF6E"/>
    <w:rsid w:val="62EE1084"/>
    <w:rsid w:val="65783A2B"/>
    <w:rsid w:val="6962024B"/>
    <w:rsid w:val="69AB6EC7"/>
    <w:rsid w:val="6ACA32D1"/>
    <w:rsid w:val="6B52938F"/>
    <w:rsid w:val="6BA0C7A7"/>
    <w:rsid w:val="6BA33872"/>
    <w:rsid w:val="6DBE6902"/>
    <w:rsid w:val="708AEA48"/>
    <w:rsid w:val="72C2FA6E"/>
    <w:rsid w:val="76357A5B"/>
    <w:rsid w:val="777141A5"/>
    <w:rsid w:val="7781744B"/>
    <w:rsid w:val="77F80A78"/>
    <w:rsid w:val="79806D7E"/>
    <w:rsid w:val="7AA9D8E3"/>
    <w:rsid w:val="7E916B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EC4EB"/>
  <w15:chartTrackingRefBased/>
  <w15:docId w15:val="{7FA04228-5A47-4DE2-A481-AE897C9A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sz w:val="20"/>
    </w:rPr>
  </w:style>
  <w:style w:type="paragraph" w:styleId="Heading2">
    <w:name w:val="heading 2"/>
    <w:basedOn w:val="Normal"/>
    <w:next w:val="Normal"/>
    <w:link w:val="Heading2Char"/>
    <w:qFormat/>
    <w:pPr>
      <w:keepNext/>
      <w:outlineLvl w:val="1"/>
    </w:pPr>
    <w:rPr>
      <w:b/>
      <w:bCs/>
      <w:color w:val="0000FF"/>
    </w:rPr>
  </w:style>
  <w:style w:type="paragraph" w:styleId="Heading3">
    <w:name w:val="heading 3"/>
    <w:basedOn w:val="Normal"/>
    <w:next w:val="Normal"/>
    <w:link w:val="Heading3Char"/>
    <w:qFormat/>
    <w:pPr>
      <w:keepNext/>
      <w:jc w:val="center"/>
      <w:outlineLvl w:val="2"/>
    </w:pPr>
    <w:rPr>
      <w:b/>
      <w:bCs/>
      <w:color w:val="0000FF"/>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center"/>
    </w:pPr>
    <w:rPr>
      <w:sz w:val="16"/>
    </w:rPr>
  </w:style>
  <w:style w:type="paragraph" w:styleId="PlainText">
    <w:name w:val="Plain Text"/>
    <w:basedOn w:val="Normal"/>
    <w:link w:val="PlainTextChar"/>
    <w:uiPriority w:val="99"/>
    <w:unhideWhenUsed/>
    <w:rsid w:val="006F0607"/>
    <w:rPr>
      <w:rFonts w:ascii="Consolas" w:hAnsi="Consolas"/>
      <w:sz w:val="21"/>
      <w:szCs w:val="21"/>
    </w:rPr>
  </w:style>
  <w:style w:type="character" w:customStyle="1" w:styleId="PlainTextChar">
    <w:name w:val="Plain Text Char"/>
    <w:link w:val="PlainText"/>
    <w:uiPriority w:val="99"/>
    <w:rsid w:val="006F0607"/>
    <w:rPr>
      <w:rFonts w:ascii="Consolas" w:hAnsi="Consolas"/>
      <w:sz w:val="21"/>
      <w:szCs w:val="21"/>
    </w:rPr>
  </w:style>
  <w:style w:type="character" w:customStyle="1" w:styleId="Heading1Char">
    <w:name w:val="Heading 1 Char"/>
    <w:link w:val="Heading1"/>
    <w:rsid w:val="00F345B9"/>
    <w:rPr>
      <w:b/>
      <w:bCs/>
      <w:szCs w:val="24"/>
    </w:rPr>
  </w:style>
  <w:style w:type="character" w:customStyle="1" w:styleId="Heading2Char">
    <w:name w:val="Heading 2 Char"/>
    <w:link w:val="Heading2"/>
    <w:rsid w:val="00F345B9"/>
    <w:rPr>
      <w:b/>
      <w:bCs/>
      <w:color w:val="0000FF"/>
      <w:sz w:val="24"/>
      <w:szCs w:val="24"/>
    </w:rPr>
  </w:style>
  <w:style w:type="character" w:customStyle="1" w:styleId="Heading3Char">
    <w:name w:val="Heading 3 Char"/>
    <w:link w:val="Heading3"/>
    <w:rsid w:val="00F345B9"/>
    <w:rPr>
      <w:b/>
      <w:bCs/>
      <w:color w:val="0000FF"/>
      <w:sz w:val="16"/>
      <w:szCs w:val="24"/>
    </w:rPr>
  </w:style>
  <w:style w:type="character" w:styleId="Hyperlink">
    <w:name w:val="Hyperlink"/>
    <w:uiPriority w:val="99"/>
    <w:unhideWhenUsed/>
    <w:rsid w:val="00C62696"/>
    <w:rPr>
      <w:color w:val="0000FF"/>
      <w:u w:val="single"/>
    </w:rPr>
  </w:style>
  <w:style w:type="paragraph" w:customStyle="1" w:styleId="DocumentLabel">
    <w:name w:val="Document Label"/>
    <w:next w:val="Normal"/>
    <w:rsid w:val="00B50E89"/>
    <w:pPr>
      <w:spacing w:before="140" w:after="540" w:line="600" w:lineRule="atLeast"/>
      <w:ind w:left="840"/>
    </w:pPr>
    <w:rPr>
      <w:spacing w:val="-38"/>
      <w:sz w:val="60"/>
    </w:rPr>
  </w:style>
  <w:style w:type="paragraph" w:styleId="MessageHeader">
    <w:name w:val="Message Header"/>
    <w:basedOn w:val="Normal"/>
    <w:link w:val="MessageHeaderChar"/>
    <w:rsid w:val="00B50E89"/>
    <w:pPr>
      <w:keepLines/>
      <w:spacing w:line="415" w:lineRule="atLeast"/>
      <w:ind w:left="1560" w:hanging="720"/>
    </w:pPr>
    <w:rPr>
      <w:sz w:val="20"/>
      <w:szCs w:val="20"/>
    </w:rPr>
  </w:style>
  <w:style w:type="character" w:customStyle="1" w:styleId="MessageHeaderChar">
    <w:name w:val="Message Header Char"/>
    <w:basedOn w:val="DefaultParagraphFont"/>
    <w:link w:val="MessageHeader"/>
    <w:rsid w:val="00B50E89"/>
  </w:style>
  <w:style w:type="paragraph" w:customStyle="1" w:styleId="MessageHeaderFirst">
    <w:name w:val="Message Header First"/>
    <w:basedOn w:val="MessageHeader"/>
    <w:next w:val="MessageHeader"/>
    <w:rsid w:val="00B50E89"/>
  </w:style>
  <w:style w:type="character" w:customStyle="1" w:styleId="MessageHeaderLabel">
    <w:name w:val="Message Header Label"/>
    <w:rsid w:val="00B50E89"/>
    <w:rPr>
      <w:rFonts w:ascii="Arial" w:hAnsi="Arial"/>
      <w:b/>
      <w:spacing w:val="-4"/>
      <w:sz w:val="18"/>
      <w:vertAlign w:val="baseline"/>
    </w:rPr>
  </w:style>
  <w:style w:type="paragraph" w:customStyle="1" w:styleId="MessageHeaderLast">
    <w:name w:val="Message Header Last"/>
    <w:basedOn w:val="MessageHeader"/>
    <w:next w:val="BodyText"/>
    <w:rsid w:val="00B50E89"/>
    <w:pPr>
      <w:pBdr>
        <w:bottom w:val="single" w:sz="6" w:space="22" w:color="auto"/>
      </w:pBdr>
      <w:spacing w:after="400"/>
    </w:pPr>
  </w:style>
  <w:style w:type="character" w:styleId="CommentReference">
    <w:name w:val="annotation reference"/>
    <w:rsid w:val="00E06280"/>
    <w:rPr>
      <w:sz w:val="16"/>
      <w:szCs w:val="16"/>
    </w:rPr>
  </w:style>
  <w:style w:type="paragraph" w:styleId="CommentText">
    <w:name w:val="annotation text"/>
    <w:basedOn w:val="Normal"/>
    <w:link w:val="CommentTextChar"/>
    <w:rsid w:val="00E06280"/>
    <w:rPr>
      <w:sz w:val="20"/>
      <w:szCs w:val="20"/>
    </w:rPr>
  </w:style>
  <w:style w:type="character" w:customStyle="1" w:styleId="CommentTextChar">
    <w:name w:val="Comment Text Char"/>
    <w:basedOn w:val="DefaultParagraphFont"/>
    <w:link w:val="CommentText"/>
    <w:rsid w:val="00E06280"/>
  </w:style>
  <w:style w:type="paragraph" w:styleId="CommentSubject">
    <w:name w:val="annotation subject"/>
    <w:basedOn w:val="CommentText"/>
    <w:next w:val="CommentText"/>
    <w:link w:val="CommentSubjectChar"/>
    <w:rsid w:val="00E06280"/>
    <w:rPr>
      <w:b/>
      <w:bCs/>
    </w:rPr>
  </w:style>
  <w:style w:type="character" w:customStyle="1" w:styleId="CommentSubjectChar">
    <w:name w:val="Comment Subject Char"/>
    <w:link w:val="CommentSubject"/>
    <w:rsid w:val="00E06280"/>
    <w:rPr>
      <w:b/>
      <w:bCs/>
    </w:rPr>
  </w:style>
  <w:style w:type="paragraph" w:styleId="BalloonText">
    <w:name w:val="Balloon Text"/>
    <w:basedOn w:val="Normal"/>
    <w:link w:val="BalloonTextChar"/>
    <w:rsid w:val="00E06280"/>
    <w:rPr>
      <w:rFonts w:ascii="Segoe UI" w:hAnsi="Segoe UI" w:cs="Segoe UI"/>
      <w:sz w:val="18"/>
      <w:szCs w:val="18"/>
    </w:rPr>
  </w:style>
  <w:style w:type="character" w:customStyle="1" w:styleId="BalloonTextChar">
    <w:name w:val="Balloon Text Char"/>
    <w:link w:val="BalloonText"/>
    <w:rsid w:val="00E06280"/>
    <w:rPr>
      <w:rFonts w:ascii="Segoe UI" w:hAnsi="Segoe UI" w:cs="Segoe UI"/>
      <w:sz w:val="18"/>
      <w:szCs w:val="18"/>
    </w:rPr>
  </w:style>
  <w:style w:type="paragraph" w:styleId="NoSpacing">
    <w:name w:val="No Spacing"/>
    <w:uiPriority w:val="1"/>
    <w:qFormat/>
    <w:rsid w:val="0083688C"/>
    <w:rPr>
      <w:rFonts w:ascii="Calibri" w:eastAsia="Calibri" w:hAnsi="Calibri"/>
      <w:sz w:val="22"/>
      <w:szCs w:val="22"/>
    </w:rPr>
  </w:style>
  <w:style w:type="paragraph" w:styleId="ListParagraph">
    <w:name w:val="List Paragraph"/>
    <w:basedOn w:val="Normal"/>
    <w:uiPriority w:val="34"/>
    <w:qFormat/>
    <w:rsid w:val="0083688C"/>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83688C"/>
    <w:pPr>
      <w:spacing w:before="100" w:beforeAutospacing="1" w:after="100" w:afterAutospacing="1"/>
    </w:pPr>
  </w:style>
  <w:style w:type="character" w:styleId="Mention">
    <w:name w:val="Mention"/>
    <w:basedOn w:val="DefaultParagraphFont"/>
    <w:uiPriority w:val="99"/>
    <w:unhideWhenUsed/>
    <w:rsid w:val="006626A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19289">
      <w:bodyDiv w:val="1"/>
      <w:marLeft w:val="0"/>
      <w:marRight w:val="0"/>
      <w:marTop w:val="0"/>
      <w:marBottom w:val="0"/>
      <w:divBdr>
        <w:top w:val="none" w:sz="0" w:space="0" w:color="auto"/>
        <w:left w:val="none" w:sz="0" w:space="0" w:color="auto"/>
        <w:bottom w:val="none" w:sz="0" w:space="0" w:color="auto"/>
        <w:right w:val="none" w:sz="0" w:space="0" w:color="auto"/>
      </w:divBdr>
    </w:div>
    <w:div w:id="634065255">
      <w:bodyDiv w:val="1"/>
      <w:marLeft w:val="0"/>
      <w:marRight w:val="0"/>
      <w:marTop w:val="0"/>
      <w:marBottom w:val="0"/>
      <w:divBdr>
        <w:top w:val="none" w:sz="0" w:space="0" w:color="auto"/>
        <w:left w:val="none" w:sz="0" w:space="0" w:color="auto"/>
        <w:bottom w:val="none" w:sz="0" w:space="0" w:color="auto"/>
        <w:right w:val="none" w:sz="0" w:space="0" w:color="auto"/>
      </w:divBdr>
    </w:div>
    <w:div w:id="1359962066">
      <w:bodyDiv w:val="1"/>
      <w:marLeft w:val="0"/>
      <w:marRight w:val="0"/>
      <w:marTop w:val="0"/>
      <w:marBottom w:val="0"/>
      <w:divBdr>
        <w:top w:val="none" w:sz="0" w:space="0" w:color="auto"/>
        <w:left w:val="none" w:sz="0" w:space="0" w:color="auto"/>
        <w:bottom w:val="none" w:sz="0" w:space="0" w:color="auto"/>
        <w:right w:val="none" w:sz="0" w:space="0" w:color="auto"/>
      </w:divBdr>
    </w:div>
    <w:div w:id="1369067482">
      <w:bodyDiv w:val="1"/>
      <w:marLeft w:val="0"/>
      <w:marRight w:val="0"/>
      <w:marTop w:val="0"/>
      <w:marBottom w:val="0"/>
      <w:divBdr>
        <w:top w:val="none" w:sz="0" w:space="0" w:color="auto"/>
        <w:left w:val="none" w:sz="0" w:space="0" w:color="auto"/>
        <w:bottom w:val="none" w:sz="0" w:space="0" w:color="auto"/>
        <w:right w:val="none" w:sz="0" w:space="0" w:color="auto"/>
      </w:divBdr>
    </w:div>
    <w:div w:id="1411467157">
      <w:bodyDiv w:val="1"/>
      <w:marLeft w:val="0"/>
      <w:marRight w:val="0"/>
      <w:marTop w:val="0"/>
      <w:marBottom w:val="0"/>
      <w:divBdr>
        <w:top w:val="none" w:sz="0" w:space="0" w:color="auto"/>
        <w:left w:val="none" w:sz="0" w:space="0" w:color="auto"/>
        <w:bottom w:val="none" w:sz="0" w:space="0" w:color="auto"/>
        <w:right w:val="none" w:sz="0" w:space="0" w:color="auto"/>
      </w:divBdr>
    </w:div>
    <w:div w:id="179976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FileSharing\DOE%20Letter%20Head\DOE%20Letterhead%20Aug%20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E98B8FEE8B44981912F420693FA79" ma:contentTypeVersion="19" ma:contentTypeDescription="Create a new document." ma:contentTypeScope="" ma:versionID="04f756fb4f2e29e5b39d69ee28e06716">
  <xsd:schema xmlns:xsd="http://www.w3.org/2001/XMLSchema" xmlns:xs="http://www.w3.org/2001/XMLSchema" xmlns:p="http://schemas.microsoft.com/office/2006/metadata/properties" xmlns:ns2="76759abf-6a08-4086-b75e-edc8e9e2d38e" xmlns:ns3="2290848b-dbe8-47ee-ba48-5626a35427a7" targetNamespace="http://schemas.microsoft.com/office/2006/metadata/properties" ma:root="true" ma:fieldsID="72d8f353d8f409af1474839954d23b77" ns2:_="" ns3:_="">
    <xsd:import namespace="76759abf-6a08-4086-b75e-edc8e9e2d38e"/>
    <xsd:import namespace="2290848b-dbe8-47ee-ba48-5626a35427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CR" minOccurs="0"/>
                <xsd:element ref="ns2:lcf76f155ced4ddcb4097134ff3c332f" minOccurs="0"/>
                <xsd:element ref="ns3:TaxCatchAll" minOccurs="0"/>
                <xsd:element ref="ns2:EnteredIntoMOUTabl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59abf-6a08-4086-b75e-edc8e9e2d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00141d-80f0-4ca7-8ba9-0163cf36486b" ma:termSetId="09814cd3-568e-fe90-9814-8d621ff8fb84" ma:anchorId="fba54fb3-c3e1-fe81-a776-ca4b69148c4d" ma:open="true" ma:isKeyword="false">
      <xsd:complexType>
        <xsd:sequence>
          <xsd:element ref="pc:Terms" minOccurs="0" maxOccurs="1"/>
        </xsd:sequence>
      </xsd:complexType>
    </xsd:element>
    <xsd:element name="EnteredIntoMOUTable" ma:index="24" nillable="true" ma:displayName="Entered Into MOU Table" ma:default="0" ma:description="So we can track that it is entered into the database" ma:format="Dropdown" ma:internalName="EnteredIntoMOUTable">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0848b-dbe8-47ee-ba48-5626a35427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4bcf60-186a-4a20-9a3b-cbed806c2b01}" ma:internalName="TaxCatchAll" ma:showField="CatchAllData" ma:web="2290848b-dbe8-47ee-ba48-5626a35427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290848b-dbe8-47ee-ba48-5626a35427a7" xsi:nil="true"/>
    <EnteredIntoMOUTable xmlns="76759abf-6a08-4086-b75e-edc8e9e2d38e">false</EnteredIntoMOUTable>
    <lcf76f155ced4ddcb4097134ff3c332f xmlns="76759abf-6a08-4086-b75e-edc8e9e2d3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2137E-33A0-4135-BE16-345D2E4E1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59abf-6a08-4086-b75e-edc8e9e2d38e"/>
    <ds:schemaRef ds:uri="2290848b-dbe8-47ee-ba48-5626a3542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5C126C-BA8B-4306-9085-1CEAA23376AC}">
  <ds:schemaRefs>
    <ds:schemaRef ds:uri="http://schemas.microsoft.com/office/2006/metadata/properties"/>
    <ds:schemaRef ds:uri="http://schemas.microsoft.com/office/infopath/2007/PartnerControls"/>
    <ds:schemaRef ds:uri="2290848b-dbe8-47ee-ba48-5626a35427a7"/>
    <ds:schemaRef ds:uri="76759abf-6a08-4086-b75e-edc8e9e2d38e"/>
  </ds:schemaRefs>
</ds:datastoreItem>
</file>

<file path=customXml/itemProps3.xml><?xml version="1.0" encoding="utf-8"?>
<ds:datastoreItem xmlns:ds="http://schemas.openxmlformats.org/officeDocument/2006/customXml" ds:itemID="{E94D4E57-D96E-4C8E-9431-46DEAB94F4F7}">
  <ds:schemaRefs>
    <ds:schemaRef ds:uri="http://schemas.microsoft.com/sharepoint/v3/contenttype/forms"/>
  </ds:schemaRefs>
</ds:datastoreItem>
</file>

<file path=customXml/itemProps4.xml><?xml version="1.0" encoding="utf-8"?>
<ds:datastoreItem xmlns:ds="http://schemas.openxmlformats.org/officeDocument/2006/customXml" ds:itemID="{87571D4D-060F-E34A-82CD-19D9C1AA6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I:\FileSharing\DOE Letter Head\DOE Letterhead Aug 06.dot</Template>
  <TotalTime>0</TotalTime>
  <Pages>4</Pages>
  <Words>1203</Words>
  <Characters>6860</Characters>
  <Application>Microsoft Office Word</Application>
  <DocSecurity>0</DocSecurity>
  <Lines>57</Lines>
  <Paragraphs>16</Paragraphs>
  <ScaleCrop>false</ScaleCrop>
  <Company>DOE</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Sprowl</dc:creator>
  <cp:keywords/>
  <cp:lastModifiedBy>Fitzgerald Mike</cp:lastModifiedBy>
  <cp:revision>2</cp:revision>
  <cp:lastPrinted>2025-09-02T18:23:00Z</cp:lastPrinted>
  <dcterms:created xsi:type="dcterms:W3CDTF">2025-09-18T13:21:00Z</dcterms:created>
  <dcterms:modified xsi:type="dcterms:W3CDTF">2025-09-18T13:21:00Z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0x01010083CE98B8FEE8B44981912F420693FA79</vt:lpwstr>
  </property>
  <property fmtid="{D5CDD505-2E9C-101B-9397-08002B2CF9AE}" pid="3" name="MediaServiceImageTags">
    <vt:lpwstr/>
  </property>
</Properties>
</file>